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6" w:rsidRPr="00FA3E5C" w:rsidRDefault="00307456" w:rsidP="00FA3E5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A3E5C">
        <w:rPr>
          <w:rFonts w:ascii="Times New Roman" w:hAnsi="Times New Roman"/>
          <w:sz w:val="28"/>
          <w:szCs w:val="28"/>
        </w:rPr>
        <w:t>АДМИНИСТРАЦИЯ</w:t>
      </w:r>
    </w:p>
    <w:p w:rsidR="00307456" w:rsidRPr="00FA3E5C" w:rsidRDefault="00307456" w:rsidP="00FA3E5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A3E5C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307456" w:rsidRPr="00FA3E5C" w:rsidRDefault="00307456" w:rsidP="00FA3E5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A3E5C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307456" w:rsidRPr="00FA3E5C" w:rsidRDefault="00307456" w:rsidP="00FA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456" w:rsidRPr="00FA3E5C" w:rsidRDefault="00307456" w:rsidP="00FA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E5C">
        <w:rPr>
          <w:rFonts w:ascii="Times New Roman" w:hAnsi="Times New Roman"/>
          <w:sz w:val="28"/>
          <w:szCs w:val="28"/>
        </w:rPr>
        <w:t>ПОСТАНОВЛЕНИЕ</w:t>
      </w:r>
    </w:p>
    <w:p w:rsidR="00307456" w:rsidRPr="00FA3E5C" w:rsidRDefault="00307456" w:rsidP="00FA3E5C">
      <w:pPr>
        <w:spacing w:line="240" w:lineRule="exact"/>
        <w:ind w:right="-284"/>
        <w:rPr>
          <w:rFonts w:ascii="Times New Roman" w:hAnsi="Times New Roman"/>
          <w:sz w:val="28"/>
          <w:szCs w:val="28"/>
        </w:rPr>
      </w:pPr>
    </w:p>
    <w:p w:rsidR="00307456" w:rsidRPr="00FA3E5C" w:rsidRDefault="00307456" w:rsidP="00FA3E5C">
      <w:pPr>
        <w:spacing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</w:t>
      </w:r>
      <w:r w:rsidRPr="00FA3E5C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828</w:t>
      </w:r>
    </w:p>
    <w:p w:rsidR="00307456" w:rsidRDefault="00307456" w:rsidP="00CD4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456" w:rsidRDefault="00307456" w:rsidP="00CD4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456" w:rsidRDefault="00307456" w:rsidP="00A50B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использовании резервов материальных ресурсов для ликвидации чрезвычайных ситуаций на территории города Советская Гавань</w:t>
      </w:r>
    </w:p>
    <w:p w:rsidR="00307456" w:rsidRDefault="00307456" w:rsidP="002064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21.12.1994. № 68-ФЗ «О защите населения и территорий от чрезвычайных ситуаций природного и техногенного характера», Законом Хабаровского края от 01.03.1996 № 7 «О защите населения и территорий Хабаровского края от чрезвычайных ситуаций природного и техногенного характера», постановлением Правительства Хабаровского края от 30.12.2009 № 406-пр «О создании и использовании резервов финансовых и материальных ресурсов для ликвидации чрезвычайных ситуаций на территории Хабаровского края»</w:t>
      </w: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7456" w:rsidRDefault="00307456" w:rsidP="00701B1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прилагаемые:</w:t>
      </w:r>
    </w:p>
    <w:p w:rsidR="00307456" w:rsidRPr="00B20A05" w:rsidRDefault="00307456" w:rsidP="000538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1.1 </w:t>
      </w:r>
      <w:r w:rsidRPr="00B20A05">
        <w:rPr>
          <w:rFonts w:ascii="Times New Roman" w:hAnsi="Times New Roman"/>
          <w:sz w:val="28"/>
          <w:szCs w:val="28"/>
        </w:rPr>
        <w:t>Положение о создании и использовании резервов материальных ресурсов для ликвидации чрезвычайных ситуаций природного и техногенного характера на территории города Советская Гавань.</w:t>
      </w:r>
    </w:p>
    <w:p w:rsidR="00307456" w:rsidRDefault="00307456" w:rsidP="000538EA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Номенклатуру и объем неснижаемого резерва материальных ресурсов для ликвидации чрезвычайных ситуаций природного и техногенного характера на территории городского поселения «Город Советская Гавань»</w:t>
      </w:r>
    </w:p>
    <w:p w:rsidR="00307456" w:rsidRDefault="00307456" w:rsidP="000538E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 Финансирование расходов по созданию, хранению, использованию и восполнению резервов материальных ресурсов для ликвидации чрезвычайных ситуаций на территории города  осуществлять в пределах средств, предусмотренных в бюджете города  Советская Гавань на очередной финансовый год на мероприятия по предупреждению и ликвидации последствий чрезвычайных ситуаций и стихийных бедствий на территории города.</w:t>
      </w:r>
    </w:p>
    <w:p w:rsidR="00307456" w:rsidRDefault="00307456" w:rsidP="000538EA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Признать утратившим силу постановление Администрации городского поселения «Город Советская Гавань» от 26.09.2018 г. № 805 «О создании и использовании резервов материальных ресурсов для ликвидации чрезвычайных ситуаций на территории городского поселения «Город Советская Гавань»»</w:t>
      </w:r>
    </w:p>
    <w:p w:rsidR="00307456" w:rsidRDefault="00307456" w:rsidP="00701B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за исполнение настоящего постановления возложить на заместителя Главы Администрации по вопросам городского хозяйства Д.Э. Чайку.</w:t>
      </w:r>
    </w:p>
    <w:p w:rsidR="00307456" w:rsidRDefault="00307456" w:rsidP="00701B16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Постановление вступает в силу после его официального опубликования (обнародования).</w:t>
      </w:r>
    </w:p>
    <w:p w:rsidR="00307456" w:rsidRDefault="00307456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Pr="00E65486" w:rsidRDefault="00307456" w:rsidP="00AE0B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                                                                                          П.Ю. Боровский</w:t>
      </w: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pStyle w:val="ListParagraph"/>
        <w:spacing w:after="0" w:line="240" w:lineRule="auto"/>
        <w:ind w:left="0" w:firstLine="5812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2D32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7456" w:rsidRPr="00953241" w:rsidRDefault="00307456" w:rsidP="00953241">
      <w:pPr>
        <w:pStyle w:val="ListParagraph"/>
        <w:spacing w:after="0" w:line="240" w:lineRule="exact"/>
        <w:ind w:left="0" w:firstLine="5812"/>
        <w:jc w:val="both"/>
        <w:rPr>
          <w:rFonts w:ascii="Times New Roman" w:hAnsi="Times New Roman"/>
          <w:sz w:val="24"/>
          <w:szCs w:val="24"/>
        </w:rPr>
      </w:pPr>
      <w:r w:rsidRPr="00953241">
        <w:rPr>
          <w:rFonts w:ascii="Times New Roman" w:hAnsi="Times New Roman"/>
          <w:sz w:val="24"/>
          <w:szCs w:val="24"/>
        </w:rPr>
        <w:t>Утверждено</w:t>
      </w:r>
    </w:p>
    <w:p w:rsidR="00307456" w:rsidRPr="00953241" w:rsidRDefault="00307456" w:rsidP="00953241">
      <w:pPr>
        <w:pStyle w:val="ListParagraph"/>
        <w:spacing w:after="0" w:line="240" w:lineRule="exact"/>
        <w:ind w:left="0" w:firstLine="5812"/>
        <w:jc w:val="both"/>
        <w:rPr>
          <w:rFonts w:ascii="Times New Roman" w:hAnsi="Times New Roman"/>
          <w:sz w:val="24"/>
          <w:szCs w:val="24"/>
        </w:rPr>
      </w:pPr>
      <w:r w:rsidRPr="00953241">
        <w:rPr>
          <w:rFonts w:ascii="Times New Roman" w:hAnsi="Times New Roman"/>
          <w:sz w:val="24"/>
          <w:szCs w:val="24"/>
        </w:rPr>
        <w:t>постановлением</w:t>
      </w:r>
    </w:p>
    <w:p w:rsidR="00307456" w:rsidRPr="00953241" w:rsidRDefault="00307456" w:rsidP="00953241">
      <w:pPr>
        <w:pStyle w:val="ListParagraph"/>
        <w:spacing w:after="0" w:line="240" w:lineRule="exact"/>
        <w:ind w:left="0" w:firstLine="5812"/>
        <w:jc w:val="both"/>
        <w:rPr>
          <w:rFonts w:ascii="Times New Roman" w:hAnsi="Times New Roman"/>
          <w:sz w:val="24"/>
          <w:szCs w:val="24"/>
        </w:rPr>
      </w:pPr>
      <w:r w:rsidRPr="00953241">
        <w:rPr>
          <w:rFonts w:ascii="Times New Roman" w:hAnsi="Times New Roman"/>
          <w:sz w:val="24"/>
          <w:szCs w:val="24"/>
        </w:rPr>
        <w:t xml:space="preserve">Администрации города </w:t>
      </w:r>
    </w:p>
    <w:p w:rsidR="00307456" w:rsidRPr="00953241" w:rsidRDefault="00307456" w:rsidP="00953241">
      <w:pPr>
        <w:pStyle w:val="ListParagraph"/>
        <w:spacing w:after="0" w:line="240" w:lineRule="exact"/>
        <w:ind w:left="0" w:firstLine="5812"/>
        <w:jc w:val="both"/>
        <w:rPr>
          <w:rFonts w:ascii="Times New Roman" w:hAnsi="Times New Roman"/>
          <w:sz w:val="24"/>
          <w:szCs w:val="24"/>
        </w:rPr>
      </w:pPr>
      <w:r w:rsidRPr="00953241">
        <w:rPr>
          <w:rFonts w:ascii="Times New Roman" w:hAnsi="Times New Roman"/>
          <w:sz w:val="24"/>
          <w:szCs w:val="24"/>
        </w:rPr>
        <w:t>Советская Гавань</w:t>
      </w:r>
    </w:p>
    <w:p w:rsidR="00307456" w:rsidRPr="00953241" w:rsidRDefault="00307456" w:rsidP="00953241">
      <w:pPr>
        <w:pStyle w:val="ListParagraph"/>
        <w:spacing w:after="0" w:line="240" w:lineRule="exact"/>
        <w:ind w:left="0" w:firstLine="5812"/>
        <w:jc w:val="both"/>
        <w:rPr>
          <w:rFonts w:ascii="Times New Roman" w:hAnsi="Times New Roman"/>
          <w:sz w:val="24"/>
          <w:szCs w:val="24"/>
        </w:rPr>
      </w:pPr>
      <w:r w:rsidRPr="0095324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22</w:t>
      </w:r>
      <w:r w:rsidRPr="009532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953241">
        <w:rPr>
          <w:rFonts w:ascii="Times New Roman" w:hAnsi="Times New Roman"/>
          <w:sz w:val="24"/>
          <w:szCs w:val="24"/>
        </w:rPr>
        <w:t>2019 №</w:t>
      </w:r>
      <w:r>
        <w:rPr>
          <w:rFonts w:ascii="Times New Roman" w:hAnsi="Times New Roman"/>
          <w:sz w:val="24"/>
          <w:szCs w:val="24"/>
        </w:rPr>
        <w:t xml:space="preserve"> 828</w:t>
      </w:r>
    </w:p>
    <w:p w:rsidR="00307456" w:rsidRDefault="00307456" w:rsidP="00AE0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456" w:rsidRPr="003E6BA7" w:rsidRDefault="00307456" w:rsidP="003E6B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6BA7">
        <w:rPr>
          <w:rFonts w:ascii="Times New Roman" w:hAnsi="Times New Roman"/>
          <w:sz w:val="28"/>
          <w:szCs w:val="28"/>
        </w:rPr>
        <w:t>Положение</w:t>
      </w:r>
    </w:p>
    <w:p w:rsidR="00307456" w:rsidRPr="003E6BA7" w:rsidRDefault="00307456" w:rsidP="003E6B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6BA7">
        <w:rPr>
          <w:rFonts w:ascii="Times New Roman" w:hAnsi="Times New Roman"/>
          <w:sz w:val="28"/>
          <w:szCs w:val="28"/>
        </w:rPr>
        <w:t>о создании и использовании резервов материальных ресурсов для ликвидации чрезвычайных ситуаций природного и техногенного характера</w:t>
      </w:r>
    </w:p>
    <w:p w:rsidR="00307456" w:rsidRPr="003E6BA7" w:rsidRDefault="00307456" w:rsidP="003E6B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6BA7">
        <w:rPr>
          <w:rFonts w:ascii="Times New Roman" w:hAnsi="Times New Roman"/>
          <w:sz w:val="28"/>
          <w:szCs w:val="28"/>
        </w:rPr>
        <w:t>на территории города Советская Гавань</w:t>
      </w: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8644F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307456" w:rsidRDefault="00307456" w:rsidP="00AE0B3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№28-ФЗ «О гражданской обороне», Законом Хабаровского края от 01.03.1996 № 7 «О защите населения и территорий Хабаровского края от чрезвычайных ситуаций природного и техногенного характера», постановлением Правительства Хабаровского края от 30.12.2009 № 406-пр «О создании и использовании резервов финансовых и материальных ресурсов для ликвидации чрезвычайных ситуаций на территории Хабаровского края» и определяет  цель и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– резервы), а также в целях решения задач в области гражданской обороны на территории города.</w:t>
      </w:r>
    </w:p>
    <w:p w:rsidR="00307456" w:rsidRDefault="00307456" w:rsidP="00AE0B3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Резервы предназначены для первоочередного жизнеобеспечения населения в мирное время и пострадавшего при военных конфликтах или вследствие этих конфликтов.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работ, в случае возникновения опасности при военных конфликтах или вследствие этих конфликтах, а также при чрезвычайных ситуаций.</w:t>
      </w:r>
    </w:p>
    <w:p w:rsidR="00307456" w:rsidRDefault="00307456" w:rsidP="00AE0B31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Резервы создаются заблаговременно в целях экстренного привлечения необходимых средств и включают в себя строительные материалы, топливо и горюче смазочные материалы, вещевое имущества и другие материальные средства предназначенные для первоочередного обеспечения населения в мирное и военное время, а также для оснащения аварийно-спасательных служб при проведении неотложных работ.</w:t>
      </w:r>
    </w:p>
    <w:p w:rsidR="00307456" w:rsidRPr="002E565F" w:rsidRDefault="00307456" w:rsidP="002E565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Администрацией города.</w:t>
      </w:r>
    </w:p>
    <w:p w:rsidR="00307456" w:rsidRDefault="00307456" w:rsidP="008644F9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создания резерва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Резервы создаются исходя из: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прогнозируемых видов и масштабов чрезвычайных ситуаций, предполагаемого объема работ по их ликвидации, а также максимально возможного использования сил и средств для ликвидации чрезвычайных ситуаций;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величины потенциального ущерба, природных, экономических и иных особенностей чрезвычайных ситуаций.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Номенклатура и объемы резервов определяются: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первоочередного обеспечения населения – исходя из прогнозируемых условий жизнедеятельности в случае возникновения чрезвычайных ситуаций, а также характера опасностей, возникающих при ведении военных действий или вследствие этих действий;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Создание резервов осуществляется в следующем порядке: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После доведения показателей бюджетной росписи и годовых лимитов бюджетных обязательств на очередной финансовый год на мероприятия по предупреждению и ликвидации чрезвычайных ситуаций и стихийных бедствий на территории города информация предоставляется начальником отдела городского хозяйства  председателю комиссии по предупреждению и ликвидации чрезвычайных ситуаций и обеспечению пожарной безопасности Администрации города Советская Гавань.</w:t>
      </w:r>
    </w:p>
    <w:p w:rsidR="00307456" w:rsidRDefault="00307456" w:rsidP="002E56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В случае изменения показателей бюджетной росписи в течении текущего финансового года изменения доводятся до председателя комиссии.</w:t>
      </w:r>
    </w:p>
    <w:p w:rsidR="00307456" w:rsidRDefault="00307456" w:rsidP="008644F9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Финансирование резервов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Финансирование расходов по созданию резерва города осуществляется за счет средств бюджета города Советская Гавань.</w:t>
      </w:r>
    </w:p>
    <w:p w:rsidR="00307456" w:rsidRDefault="00307456" w:rsidP="002E56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Объем финансовых средств, необходимых на приобретение резервов определяется с учетом возможного изменения рыночных цен на материальные ресурсы.</w:t>
      </w:r>
    </w:p>
    <w:p w:rsidR="00307456" w:rsidRDefault="00307456" w:rsidP="008644F9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Ответственность должностных лиц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Специалист отдела городского хозяйства Администрации города несет ответственность за своевременное представление номенклатуры и объем материальных ресурсов для формирования резервов.</w:t>
      </w:r>
    </w:p>
    <w:p w:rsidR="00307456" w:rsidRDefault="00307456" w:rsidP="00AE0B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за сохранность материальных ресурсов, заключенными контрактами (договорами) об ответственном хранении материальных ресурсов, возлагается на организации, обеспечивающие их хранение в соответствии с действующим законодательством.</w:t>
      </w:r>
    </w:p>
    <w:p w:rsidR="00307456" w:rsidRDefault="00307456" w:rsidP="000538E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Должностные лица, виновные в невыполнении настоящего Положения несут материальную, административную и иную ответственность в соответствии с действующим законодательством.</w:t>
      </w: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хозяйства                                                                           Д.Э. Чайка</w:t>
      </w: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Pr="009F4B21" w:rsidRDefault="00307456" w:rsidP="009F4B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9F4B21">
        <w:rPr>
          <w:rFonts w:ascii="Times New Roman" w:hAnsi="Times New Roman"/>
          <w:sz w:val="24"/>
          <w:szCs w:val="24"/>
        </w:rPr>
        <w:t>УТВЕРЖДЕНА</w:t>
      </w:r>
    </w:p>
    <w:p w:rsidR="00307456" w:rsidRPr="009F4B21" w:rsidRDefault="00307456" w:rsidP="009F4B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F4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F4B21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307456" w:rsidRPr="009F4B21" w:rsidRDefault="00307456" w:rsidP="009F4B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F4B2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F4B21">
        <w:rPr>
          <w:rFonts w:ascii="Times New Roman" w:hAnsi="Times New Roman"/>
          <w:sz w:val="24"/>
          <w:szCs w:val="24"/>
        </w:rPr>
        <w:t>Города Советская Гавань</w:t>
      </w:r>
    </w:p>
    <w:p w:rsidR="00307456" w:rsidRPr="009F4B21" w:rsidRDefault="00307456" w:rsidP="009F4B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F4B2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F4B21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22</w:t>
      </w:r>
      <w:r w:rsidRPr="009F4B2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9F4B21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B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828</w:t>
      </w:r>
    </w:p>
    <w:p w:rsidR="00307456" w:rsidRDefault="00307456" w:rsidP="009F4B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9" w:type="dxa"/>
        <w:jc w:val="center"/>
        <w:tblCellSpacing w:w="5" w:type="nil"/>
        <w:tblInd w:w="10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7"/>
        <w:gridCol w:w="50"/>
        <w:gridCol w:w="4111"/>
        <w:gridCol w:w="12"/>
        <w:gridCol w:w="1995"/>
        <w:gridCol w:w="18"/>
        <w:gridCol w:w="15"/>
        <w:gridCol w:w="120"/>
        <w:gridCol w:w="15"/>
        <w:gridCol w:w="2236"/>
      </w:tblGrid>
      <w:tr w:rsidR="00307456" w:rsidRPr="00F817F0" w:rsidTr="003952FF">
        <w:trPr>
          <w:trHeight w:val="1068"/>
          <w:tblCellSpacing w:w="5" w:type="nil"/>
          <w:jc w:val="center"/>
        </w:trPr>
        <w:tc>
          <w:tcPr>
            <w:tcW w:w="9109" w:type="dxa"/>
            <w:gridSpan w:val="10"/>
            <w:tcBorders>
              <w:top w:val="nil"/>
              <w:bottom w:val="single" w:sz="4" w:space="0" w:color="auto"/>
            </w:tcBorders>
          </w:tcPr>
          <w:p w:rsidR="00307456" w:rsidRPr="00482453" w:rsidRDefault="00307456" w:rsidP="0048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32FE">
              <w:rPr>
                <w:rFonts w:ascii="Times New Roman" w:hAnsi="Times New Roman"/>
                <w:bCs/>
                <w:sz w:val="28"/>
                <w:szCs w:val="28"/>
              </w:rPr>
              <w:t>Номенклатура и объем неснижаемого резерва материальных ресурсов для  и ликвидации чрезвычайных ситуаций природного и техногенного характера на территории города Советская Гавань</w:t>
            </w:r>
          </w:p>
        </w:tc>
      </w:tr>
      <w:tr w:rsidR="00307456" w:rsidRPr="002E565F" w:rsidTr="001303E4">
        <w:trPr>
          <w:trHeight w:val="195"/>
          <w:tblCellSpacing w:w="5" w:type="nil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E6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E6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E6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E6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Нормативный запас, ед.</w:t>
            </w:r>
          </w:p>
        </w:tc>
      </w:tr>
      <w:tr w:rsidR="00307456" w:rsidRPr="00E332FE" w:rsidTr="009F4D92">
        <w:trPr>
          <w:tblCellSpacing w:w="5" w:type="nil"/>
          <w:jc w:val="center"/>
        </w:trPr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DB1D1F">
            <w:pPr>
              <w:pStyle w:val="ConsPlusCell"/>
              <w:jc w:val="center"/>
            </w:pPr>
            <w:r>
              <w:t>1</w:t>
            </w:r>
            <w:r w:rsidRPr="00E332FE">
              <w:t>.Строительные материалы</w:t>
            </w:r>
          </w:p>
        </w:tc>
      </w:tr>
      <w:tr w:rsidR="00307456" w:rsidRPr="00E332FE" w:rsidTr="00DB1D1F">
        <w:trPr>
          <w:trHeight w:val="60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Мотопомпа производительностью 2000 л/мин,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F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07456" w:rsidRPr="00F14201" w:rsidRDefault="00307456" w:rsidP="00F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456" w:rsidRPr="00E332FE" w:rsidTr="00DB1D1F">
        <w:trPr>
          <w:trHeight w:val="27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пила циркулярная,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DB1D1F">
        <w:trPr>
          <w:trHeight w:val="24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фонарь аккумуляторный большой,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DB1D1F">
        <w:trPr>
          <w:trHeight w:val="315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фонарь аккумуляторный налобный,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DB1D1F">
        <w:trPr>
          <w:trHeight w:val="105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</w:pPr>
            <w:r w:rsidRPr="00E332FE">
              <w:t>фитинги (</w:t>
            </w:r>
            <w:r w:rsidRPr="00E332FE">
              <w:rPr>
                <w:lang w:val="en-US"/>
              </w:rPr>
              <w:t>SF</w:t>
            </w:r>
            <w:r w:rsidRPr="00E332FE">
              <w:t xml:space="preserve"> 20х3/4, </w:t>
            </w:r>
          </w:p>
          <w:p w:rsidR="00307456" w:rsidRDefault="00307456" w:rsidP="00293727">
            <w:pPr>
              <w:pStyle w:val="ConsPlusCell"/>
            </w:pPr>
            <w:r w:rsidRPr="00E332FE">
              <w:rPr>
                <w:lang w:val="en-US"/>
              </w:rPr>
              <w:t>SM</w:t>
            </w:r>
            <w:r w:rsidRPr="00E332FE">
              <w:t xml:space="preserve"> 20х3/4,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 </w:t>
            </w:r>
            <w:r w:rsidRPr="00E332FE">
              <w:rPr>
                <w:lang w:val="en-US"/>
              </w:rPr>
              <w:t>SF</w:t>
            </w:r>
            <w:r w:rsidRPr="00E332FE">
              <w:t xml:space="preserve"> 16х1/2, </w:t>
            </w:r>
          </w:p>
          <w:p w:rsidR="00307456" w:rsidRDefault="00307456" w:rsidP="00293727">
            <w:pPr>
              <w:pStyle w:val="ConsPlusCell"/>
            </w:pPr>
            <w:r w:rsidRPr="00E332FE">
              <w:rPr>
                <w:lang w:val="en-US"/>
              </w:rPr>
              <w:t>SM</w:t>
            </w:r>
            <w:r w:rsidRPr="00E332FE">
              <w:t xml:space="preserve"> 16х1/2, </w:t>
            </w:r>
          </w:p>
          <w:p w:rsidR="00307456" w:rsidRDefault="00307456" w:rsidP="00293727">
            <w:pPr>
              <w:pStyle w:val="ConsPlusCell"/>
            </w:pPr>
            <w:r w:rsidRPr="00E332FE">
              <w:rPr>
                <w:lang w:val="en-US"/>
              </w:rPr>
              <w:t>SF</w:t>
            </w:r>
            <w:r w:rsidRPr="00E332FE">
              <w:t xml:space="preserve"> 26х1,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 </w:t>
            </w:r>
            <w:r w:rsidRPr="00E332FE">
              <w:rPr>
                <w:lang w:val="en-US"/>
              </w:rPr>
              <w:t>SM</w:t>
            </w:r>
            <w:r w:rsidRPr="00E332FE">
              <w:t xml:space="preserve"> 26х1), </w:t>
            </w:r>
          </w:p>
          <w:p w:rsidR="00307456" w:rsidRPr="00E332FE" w:rsidRDefault="00307456" w:rsidP="00293727">
            <w:pPr>
              <w:pStyle w:val="ConsPlusCell"/>
            </w:pPr>
            <w:r w:rsidRPr="00E332FE">
              <w:t xml:space="preserve">муфты соединительные (20х20, 16х16),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5</w:t>
            </w:r>
          </w:p>
        </w:tc>
      </w:tr>
      <w:tr w:rsidR="00307456" w:rsidRPr="00E332FE" w:rsidTr="00DB1D1F">
        <w:trPr>
          <w:trHeight w:val="57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</w:pPr>
            <w:r w:rsidRPr="00E332FE">
              <w:t>кран шаровый диаметром (3/4 Г-Г,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 3/4 Г-Ш, 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1/2 Г-Г, 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1/2 Г-Ш, </w:t>
            </w:r>
          </w:p>
          <w:p w:rsidR="00307456" w:rsidRPr="00E332FE" w:rsidRDefault="00307456" w:rsidP="00293727">
            <w:pPr>
              <w:pStyle w:val="ConsPlusCell"/>
            </w:pPr>
            <w:r w:rsidRPr="00E332FE">
              <w:t xml:space="preserve">1Г-Г),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5</w:t>
            </w:r>
          </w:p>
        </w:tc>
      </w:tr>
      <w:tr w:rsidR="00307456" w:rsidRPr="00E332FE" w:rsidTr="00DB1D1F">
        <w:trPr>
          <w:trHeight w:val="255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</w:pPr>
            <w:r w:rsidRPr="00E332FE">
              <w:t xml:space="preserve">заглушка внутренняя (3/4, </w:t>
            </w:r>
          </w:p>
          <w:p w:rsidR="00307456" w:rsidRPr="00E332FE" w:rsidRDefault="00307456" w:rsidP="00293727">
            <w:pPr>
              <w:pStyle w:val="ConsPlusCell"/>
            </w:pPr>
            <w:r w:rsidRPr="00E332FE">
              <w:t xml:space="preserve">1/2),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5</w:t>
            </w:r>
          </w:p>
        </w:tc>
      </w:tr>
      <w:tr w:rsidR="00307456" w:rsidRPr="00E332FE" w:rsidTr="00DB1D1F">
        <w:trPr>
          <w:trHeight w:val="30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</w:pPr>
            <w:r w:rsidRPr="00E332FE">
              <w:t xml:space="preserve">заглушка наружная ( 3/4, </w:t>
            </w:r>
          </w:p>
          <w:p w:rsidR="00307456" w:rsidRPr="00E332FE" w:rsidRDefault="00307456" w:rsidP="00293727">
            <w:pPr>
              <w:pStyle w:val="ConsPlusCell"/>
            </w:pPr>
            <w:r w:rsidRPr="00E332FE">
              <w:t xml:space="preserve">1/2),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  <w:r>
              <w:t>шт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  <w:r>
              <w:t>5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5</w:t>
            </w:r>
          </w:p>
        </w:tc>
      </w:tr>
      <w:tr w:rsidR="00307456" w:rsidRPr="00E332FE" w:rsidTr="00DB1D1F">
        <w:trPr>
          <w:trHeight w:val="51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</w:pPr>
            <w:r w:rsidRPr="00E332FE">
              <w:t xml:space="preserve">труба металлополимерная диаметром (16, 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20, </w:t>
            </w:r>
          </w:p>
          <w:p w:rsidR="00307456" w:rsidRPr="00E332FE" w:rsidRDefault="00307456" w:rsidP="00293727">
            <w:pPr>
              <w:pStyle w:val="ConsPlusCell"/>
            </w:pPr>
            <w:r w:rsidRPr="00E332FE">
              <w:t xml:space="preserve">26),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6B768A">
            <w:pPr>
              <w:pStyle w:val="ConsPlusCell"/>
              <w:jc w:val="center"/>
            </w:pPr>
          </w:p>
          <w:p w:rsidR="00307456" w:rsidRDefault="00307456" w:rsidP="006B768A">
            <w:pPr>
              <w:pStyle w:val="ConsPlusCell"/>
              <w:jc w:val="center"/>
            </w:pPr>
            <w:r>
              <w:t>М</w:t>
            </w:r>
          </w:p>
          <w:p w:rsidR="00307456" w:rsidRDefault="00307456" w:rsidP="006B768A">
            <w:pPr>
              <w:pStyle w:val="ConsPlusCell"/>
              <w:jc w:val="center"/>
            </w:pPr>
            <w:r>
              <w:t>М</w:t>
            </w:r>
          </w:p>
          <w:p w:rsidR="00307456" w:rsidRPr="00E332FE" w:rsidRDefault="00307456" w:rsidP="006B768A">
            <w:pPr>
              <w:pStyle w:val="ConsPlusCell"/>
              <w:jc w:val="center"/>
            </w:pPr>
            <w:r>
              <w:t>М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</w:p>
          <w:p w:rsidR="00307456" w:rsidRDefault="00307456" w:rsidP="00293727">
            <w:pPr>
              <w:pStyle w:val="ConsPlusCell"/>
              <w:jc w:val="center"/>
            </w:pPr>
            <w:r>
              <w:t>30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30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30</w:t>
            </w:r>
          </w:p>
        </w:tc>
      </w:tr>
      <w:tr w:rsidR="00307456" w:rsidRPr="00E332FE" w:rsidTr="00A90B84">
        <w:trPr>
          <w:trHeight w:val="525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</w:pPr>
            <w:r w:rsidRPr="00E332FE">
              <w:t>труба металлическая стальная диаметром (32,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 40, 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57, </w:t>
            </w:r>
          </w:p>
          <w:p w:rsidR="00307456" w:rsidRDefault="00307456" w:rsidP="00293727">
            <w:pPr>
              <w:pStyle w:val="ConsPlusCell"/>
            </w:pPr>
            <w:r w:rsidRPr="00E332FE">
              <w:t xml:space="preserve">76, </w:t>
            </w:r>
          </w:p>
          <w:p w:rsidR="00307456" w:rsidRPr="00E332FE" w:rsidRDefault="00307456" w:rsidP="00293727">
            <w:pPr>
              <w:pStyle w:val="ConsPlusCell"/>
            </w:pPr>
            <w:r w:rsidRPr="00E332FE">
              <w:t xml:space="preserve">89), 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</w:p>
          <w:p w:rsidR="00307456" w:rsidRDefault="00307456" w:rsidP="00293727">
            <w:pPr>
              <w:pStyle w:val="ConsPlusCell"/>
              <w:jc w:val="center"/>
            </w:pPr>
            <w:r>
              <w:t>М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М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М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М</w:t>
            </w:r>
          </w:p>
          <w:p w:rsidR="00307456" w:rsidRPr="00E332FE" w:rsidRDefault="00307456" w:rsidP="00A90B84">
            <w:pPr>
              <w:pStyle w:val="ConsPlusCell"/>
              <w:jc w:val="center"/>
            </w:pPr>
            <w:r>
              <w:t>М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Default="00307456" w:rsidP="00293727">
            <w:pPr>
              <w:pStyle w:val="ConsPlusCell"/>
              <w:jc w:val="center"/>
            </w:pPr>
          </w:p>
          <w:p w:rsidR="00307456" w:rsidRDefault="00307456" w:rsidP="00293727">
            <w:pPr>
              <w:pStyle w:val="ConsPlusCell"/>
              <w:jc w:val="center"/>
            </w:pPr>
            <w:r>
              <w:t>30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30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30</w:t>
            </w:r>
          </w:p>
          <w:p w:rsidR="00307456" w:rsidRDefault="00307456" w:rsidP="00293727">
            <w:pPr>
              <w:pStyle w:val="ConsPlusCell"/>
              <w:jc w:val="center"/>
            </w:pPr>
            <w:r>
              <w:t>30</w:t>
            </w: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30</w:t>
            </w:r>
          </w:p>
        </w:tc>
      </w:tr>
      <w:tr w:rsidR="00307456" w:rsidRPr="00E332FE" w:rsidTr="00293727">
        <w:trPr>
          <w:trHeight w:val="34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>
              <w:t>Уголок стальной 75*75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м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10</w:t>
            </w:r>
          </w:p>
        </w:tc>
      </w:tr>
      <w:tr w:rsidR="00307456" w:rsidRPr="00E332FE" w:rsidTr="00293727">
        <w:trPr>
          <w:trHeight w:val="27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>
              <w:t>герметик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5</w:t>
            </w:r>
          </w:p>
        </w:tc>
      </w:tr>
      <w:tr w:rsidR="00307456" w:rsidRPr="00E332FE" w:rsidTr="009F4D92">
        <w:trPr>
          <w:tblCellSpacing w:w="5" w:type="nil"/>
          <w:jc w:val="center"/>
        </w:trPr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2</w:t>
            </w:r>
            <w:r w:rsidRPr="00E332FE">
              <w:t>.Вещевое имущество</w:t>
            </w:r>
          </w:p>
        </w:tc>
      </w:tr>
      <w:tr w:rsidR="00307456" w:rsidRPr="00E332FE" w:rsidTr="00527289">
        <w:trPr>
          <w:trHeight w:val="33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>Сапоги резиновые,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пара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3</w:t>
            </w:r>
          </w:p>
        </w:tc>
      </w:tr>
      <w:tr w:rsidR="00307456" w:rsidRPr="00E332FE" w:rsidTr="00527289">
        <w:trPr>
          <w:trHeight w:val="279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 костюм защитный,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комплект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3</w:t>
            </w:r>
          </w:p>
        </w:tc>
      </w:tr>
      <w:tr w:rsidR="00307456" w:rsidRPr="00E332FE" w:rsidTr="00527289">
        <w:trPr>
          <w:trHeight w:val="258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перчатки,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3</w:t>
            </w:r>
          </w:p>
        </w:tc>
      </w:tr>
      <w:tr w:rsidR="00307456" w:rsidRPr="00E332FE" w:rsidTr="00527289">
        <w:trPr>
          <w:trHeight w:val="255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>перчатки диэлектрические,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3</w:t>
            </w:r>
          </w:p>
        </w:tc>
      </w:tr>
      <w:tr w:rsidR="00307456" w:rsidRPr="00E332FE" w:rsidTr="00197DD5">
        <w:trPr>
          <w:trHeight w:val="351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 набор электрика,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197DD5">
        <w:trPr>
          <w:tblCellSpacing w:w="5" w:type="nil"/>
          <w:jc w:val="center"/>
        </w:trPr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56" w:rsidRPr="00E332FE" w:rsidRDefault="00307456" w:rsidP="00197DD5">
            <w:pPr>
              <w:pStyle w:val="ConsPlusCell"/>
            </w:pPr>
          </w:p>
        </w:tc>
      </w:tr>
      <w:tr w:rsidR="00307456" w:rsidRPr="00E332FE" w:rsidTr="00197DD5">
        <w:trPr>
          <w:trHeight w:val="172"/>
          <w:tblCellSpacing w:w="5" w:type="nil"/>
          <w:jc w:val="center"/>
        </w:trPr>
        <w:tc>
          <w:tcPr>
            <w:tcW w:w="9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B233C3">
            <w:pPr>
              <w:pStyle w:val="ConsPlusCell"/>
              <w:jc w:val="center"/>
            </w:pPr>
            <w:r>
              <w:t>3</w:t>
            </w:r>
            <w:r w:rsidRPr="00E332FE">
              <w:t>.ГСМ</w:t>
            </w:r>
          </w:p>
        </w:tc>
      </w:tr>
      <w:tr w:rsidR="00307456" w:rsidRPr="00E332FE" w:rsidTr="008644F9">
        <w:trPr>
          <w:trHeight w:val="279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Автомобильный бензин АИ-76, 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482453">
            <w:pPr>
              <w:pStyle w:val="ConsPlusCell"/>
              <w:jc w:val="center"/>
            </w:pPr>
            <w:r>
              <w:t>50</w:t>
            </w:r>
          </w:p>
        </w:tc>
      </w:tr>
      <w:tr w:rsidR="00307456" w:rsidRPr="00E332FE" w:rsidTr="008644F9">
        <w:trPr>
          <w:trHeight w:val="258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АИ-92, 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50</w:t>
            </w:r>
          </w:p>
        </w:tc>
      </w:tr>
      <w:tr w:rsidR="00307456" w:rsidRPr="00E332FE" w:rsidTr="00482453">
        <w:trPr>
          <w:trHeight w:val="93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>дизельное топливо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482453" w:rsidRDefault="00307456" w:rsidP="0048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307456" w:rsidRPr="00E332FE" w:rsidTr="009F4D92">
        <w:trPr>
          <w:tblCellSpacing w:w="5" w:type="nil"/>
          <w:jc w:val="center"/>
        </w:trPr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4</w:t>
            </w:r>
            <w:r w:rsidRPr="00E332FE">
              <w:t>.Другие материальные средства</w:t>
            </w:r>
          </w:p>
        </w:tc>
      </w:tr>
      <w:tr w:rsidR="00307456" w:rsidRPr="00E332FE" w:rsidTr="008644F9">
        <w:trPr>
          <w:trHeight w:val="54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Переносная электростанция бензиновая,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8644F9">
        <w:trPr>
          <w:trHeight w:val="54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электростанция дизельная передвижная,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48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07456" w:rsidRPr="00E332FE" w:rsidRDefault="00307456" w:rsidP="00293727">
            <w:pPr>
              <w:pStyle w:val="ConsPlusCell"/>
              <w:jc w:val="center"/>
            </w:pPr>
          </w:p>
        </w:tc>
      </w:tr>
      <w:tr w:rsidR="00307456" w:rsidRPr="00E332FE" w:rsidTr="008644F9">
        <w:trPr>
          <w:trHeight w:val="24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осветительная установка,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8644F9">
        <w:trPr>
          <w:trHeight w:val="30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>перчатки химические защитные,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8644F9">
        <w:trPr>
          <w:trHeight w:val="285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 очки защитные,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8644F9">
        <w:trPr>
          <w:trHeight w:val="36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респиратор,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10</w:t>
            </w:r>
          </w:p>
        </w:tc>
      </w:tr>
      <w:tr w:rsidR="00307456" w:rsidRPr="00E332FE" w:rsidTr="008644F9">
        <w:trPr>
          <w:trHeight w:val="330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сварочный аппарат не менее 300А,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  <w:tr w:rsidR="00307456" w:rsidRPr="00E332FE" w:rsidTr="008644F9">
        <w:trPr>
          <w:trHeight w:val="285"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</w:pPr>
            <w:r w:rsidRPr="00E332FE">
              <w:t xml:space="preserve">резак,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E332FE" w:rsidRDefault="00307456" w:rsidP="00293727">
            <w:pPr>
              <w:pStyle w:val="ConsPlusCell"/>
              <w:jc w:val="center"/>
            </w:pPr>
            <w:r>
              <w:t>1</w:t>
            </w:r>
          </w:p>
        </w:tc>
      </w:tr>
    </w:tbl>
    <w:p w:rsidR="00307456" w:rsidRPr="00E332FE" w:rsidRDefault="00307456" w:rsidP="00AE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456" w:rsidRPr="00E332FE" w:rsidRDefault="00307456" w:rsidP="00AE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456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07456" w:rsidRPr="00D44E80" w:rsidRDefault="00307456" w:rsidP="00AE0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хозяйства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Д.Э. Чайка</w:t>
      </w:r>
    </w:p>
    <w:sectPr w:rsidR="00307456" w:rsidRPr="00D44E80" w:rsidSect="00B20A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492"/>
    <w:multiLevelType w:val="multilevel"/>
    <w:tmpl w:val="C40C9F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C71369E"/>
    <w:multiLevelType w:val="hybridMultilevel"/>
    <w:tmpl w:val="0DA038A8"/>
    <w:lvl w:ilvl="0" w:tplc="CE60AD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0A4C1E"/>
    <w:multiLevelType w:val="multilevel"/>
    <w:tmpl w:val="99D86E7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AF1454C"/>
    <w:multiLevelType w:val="multilevel"/>
    <w:tmpl w:val="85103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6E05BF1"/>
    <w:multiLevelType w:val="multilevel"/>
    <w:tmpl w:val="5E4E5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1C0"/>
    <w:rsid w:val="000538EA"/>
    <w:rsid w:val="00064568"/>
    <w:rsid w:val="000A6A7A"/>
    <w:rsid w:val="000F22F5"/>
    <w:rsid w:val="001301E7"/>
    <w:rsid w:val="001303E4"/>
    <w:rsid w:val="00197DD5"/>
    <w:rsid w:val="001E045C"/>
    <w:rsid w:val="00206418"/>
    <w:rsid w:val="00220EE2"/>
    <w:rsid w:val="00274E0E"/>
    <w:rsid w:val="00293727"/>
    <w:rsid w:val="002D32B5"/>
    <w:rsid w:val="002E565F"/>
    <w:rsid w:val="00307456"/>
    <w:rsid w:val="003615D3"/>
    <w:rsid w:val="00370107"/>
    <w:rsid w:val="003952FF"/>
    <w:rsid w:val="003E43BB"/>
    <w:rsid w:val="003E6BA7"/>
    <w:rsid w:val="004068E2"/>
    <w:rsid w:val="00482453"/>
    <w:rsid w:val="00485084"/>
    <w:rsid w:val="004A52FF"/>
    <w:rsid w:val="004B3440"/>
    <w:rsid w:val="004B3BC0"/>
    <w:rsid w:val="005067B3"/>
    <w:rsid w:val="00527289"/>
    <w:rsid w:val="00537F9A"/>
    <w:rsid w:val="005A1346"/>
    <w:rsid w:val="00644C4D"/>
    <w:rsid w:val="00656EB4"/>
    <w:rsid w:val="006B768A"/>
    <w:rsid w:val="00701B16"/>
    <w:rsid w:val="00712997"/>
    <w:rsid w:val="0072799A"/>
    <w:rsid w:val="00733288"/>
    <w:rsid w:val="007B1D8F"/>
    <w:rsid w:val="00842305"/>
    <w:rsid w:val="008644F9"/>
    <w:rsid w:val="00905BA3"/>
    <w:rsid w:val="0094004B"/>
    <w:rsid w:val="00953241"/>
    <w:rsid w:val="009B1854"/>
    <w:rsid w:val="009C3B7C"/>
    <w:rsid w:val="009E136F"/>
    <w:rsid w:val="009F4B21"/>
    <w:rsid w:val="009F4D92"/>
    <w:rsid w:val="00A50BE9"/>
    <w:rsid w:val="00A70E86"/>
    <w:rsid w:val="00A77F44"/>
    <w:rsid w:val="00A90B84"/>
    <w:rsid w:val="00AE0B31"/>
    <w:rsid w:val="00AE7BC5"/>
    <w:rsid w:val="00B20690"/>
    <w:rsid w:val="00B20A05"/>
    <w:rsid w:val="00B233C3"/>
    <w:rsid w:val="00B37659"/>
    <w:rsid w:val="00BF7C03"/>
    <w:rsid w:val="00CA713F"/>
    <w:rsid w:val="00CD41C0"/>
    <w:rsid w:val="00CE05B9"/>
    <w:rsid w:val="00D44E80"/>
    <w:rsid w:val="00D71425"/>
    <w:rsid w:val="00DB1D1F"/>
    <w:rsid w:val="00DD7AC0"/>
    <w:rsid w:val="00DF5AF2"/>
    <w:rsid w:val="00E332FE"/>
    <w:rsid w:val="00E55726"/>
    <w:rsid w:val="00E56E9F"/>
    <w:rsid w:val="00E60A75"/>
    <w:rsid w:val="00E65486"/>
    <w:rsid w:val="00EC4BCD"/>
    <w:rsid w:val="00F14201"/>
    <w:rsid w:val="00F67CD2"/>
    <w:rsid w:val="00F817F0"/>
    <w:rsid w:val="00FA3E5C"/>
    <w:rsid w:val="00FB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418"/>
    <w:pPr>
      <w:ind w:left="720"/>
      <w:contextualSpacing/>
    </w:pPr>
  </w:style>
  <w:style w:type="paragraph" w:customStyle="1" w:styleId="ConsPlusCell">
    <w:name w:val="ConsPlusCell"/>
    <w:uiPriority w:val="99"/>
    <w:rsid w:val="007B1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6A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A7A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6</Pages>
  <Words>1369</Words>
  <Characters>7809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23</cp:revision>
  <cp:lastPrinted>2019-10-21T23:32:00Z</cp:lastPrinted>
  <dcterms:created xsi:type="dcterms:W3CDTF">2018-09-26T06:46:00Z</dcterms:created>
  <dcterms:modified xsi:type="dcterms:W3CDTF">2019-10-24T01:18:00Z</dcterms:modified>
</cp:coreProperties>
</file>