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51" w:rsidRDefault="006E4851" w:rsidP="000D04C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СОВЕТ ДЕПУТАТОВ </w:t>
      </w:r>
    </w:p>
    <w:p w:rsidR="006E4851" w:rsidRDefault="006E4851" w:rsidP="000D04C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ГОРОДСКОГО ПОСЕЛЕНИЯ «ГОРОД СОВЕТСКАЯ ГАВАНЬ»</w:t>
      </w:r>
    </w:p>
    <w:p w:rsidR="006E4851" w:rsidRDefault="006E4851" w:rsidP="000D04C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СОВЕТСКО-ГАВАНСКОГО МУНИЦИПАЛЬНОГО РАЙОНА </w:t>
      </w:r>
    </w:p>
    <w:p w:rsidR="006E4851" w:rsidRDefault="006E4851" w:rsidP="000D04C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ХАБАРОВСКОГО КРАЯ</w:t>
      </w:r>
    </w:p>
    <w:p w:rsidR="006E4851" w:rsidRDefault="006E4851" w:rsidP="000D04C2">
      <w:pPr>
        <w:spacing w:line="240" w:lineRule="exact"/>
        <w:jc w:val="center"/>
        <w:rPr>
          <w:rFonts w:ascii="Times New Roman" w:hAnsi="Times New Roman"/>
          <w:sz w:val="28"/>
          <w:szCs w:val="28"/>
          <w:lang w:eastAsia="en-US"/>
        </w:rPr>
      </w:pPr>
    </w:p>
    <w:p w:rsidR="006E4851" w:rsidRDefault="006E4851" w:rsidP="000D04C2">
      <w:pPr>
        <w:spacing w:line="240" w:lineRule="exact"/>
        <w:jc w:val="center"/>
        <w:rPr>
          <w:rFonts w:ascii="Times New Roman" w:hAnsi="Times New Roman"/>
          <w:sz w:val="28"/>
          <w:szCs w:val="28"/>
          <w:lang w:eastAsia="en-US"/>
        </w:rPr>
      </w:pPr>
      <w:r>
        <w:rPr>
          <w:rFonts w:ascii="Times New Roman" w:hAnsi="Times New Roman"/>
          <w:sz w:val="28"/>
          <w:szCs w:val="28"/>
          <w:lang w:eastAsia="en-US"/>
        </w:rPr>
        <w:t>РЕШЕНИЕ</w:t>
      </w:r>
    </w:p>
    <w:p w:rsidR="006E4851" w:rsidRDefault="006E4851" w:rsidP="000D04C2">
      <w:pPr>
        <w:spacing w:line="240" w:lineRule="exact"/>
        <w:jc w:val="center"/>
        <w:rPr>
          <w:rFonts w:ascii="Times New Roman" w:hAnsi="Times New Roman"/>
          <w:sz w:val="28"/>
          <w:szCs w:val="28"/>
          <w:lang w:eastAsia="en-US"/>
        </w:rPr>
      </w:pPr>
      <w:r>
        <w:rPr>
          <w:rFonts w:ascii="Times New Roman" w:hAnsi="Times New Roman"/>
          <w:sz w:val="28"/>
          <w:szCs w:val="28"/>
          <w:lang w:eastAsia="en-US"/>
        </w:rPr>
        <w:t>26.06.2015</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21</w:t>
      </w:r>
    </w:p>
    <w:p w:rsidR="006E4851" w:rsidRDefault="006E4851" w:rsidP="000D04C2">
      <w:pPr>
        <w:spacing w:line="240" w:lineRule="exact"/>
        <w:jc w:val="center"/>
        <w:rPr>
          <w:rFonts w:ascii="Times New Roman" w:hAnsi="Times New Roman"/>
          <w:sz w:val="24"/>
          <w:szCs w:val="24"/>
          <w:lang w:eastAsia="en-US"/>
        </w:rPr>
      </w:pPr>
      <w:r>
        <w:rPr>
          <w:rFonts w:ascii="Times New Roman" w:hAnsi="Times New Roman"/>
          <w:sz w:val="24"/>
          <w:szCs w:val="24"/>
          <w:lang w:eastAsia="en-US"/>
        </w:rPr>
        <w:t>г. Советская Гавань</w:t>
      </w:r>
    </w:p>
    <w:p w:rsidR="006E4851" w:rsidRPr="00373D06" w:rsidRDefault="006E4851" w:rsidP="001710AE">
      <w:pPr>
        <w:pStyle w:val="ConsPlusNormal"/>
        <w:jc w:val="both"/>
        <w:rPr>
          <w:rFonts w:ascii="Times New Roman" w:hAnsi="Times New Roman" w:cs="Times New Roman"/>
          <w:sz w:val="28"/>
          <w:szCs w:val="28"/>
        </w:rPr>
      </w:pPr>
    </w:p>
    <w:p w:rsidR="006E4851" w:rsidRPr="00373D06" w:rsidRDefault="006E4851" w:rsidP="006E5D4A">
      <w:pPr>
        <w:pStyle w:val="ConsPlusNormal"/>
        <w:spacing w:line="240" w:lineRule="exact"/>
        <w:jc w:val="both"/>
        <w:rPr>
          <w:rFonts w:ascii="Times New Roman" w:hAnsi="Times New Roman" w:cs="Times New Roman"/>
          <w:sz w:val="28"/>
          <w:szCs w:val="28"/>
        </w:rPr>
      </w:pPr>
    </w:p>
    <w:p w:rsidR="006E4851" w:rsidRPr="00373D06" w:rsidRDefault="006E4851" w:rsidP="006E5D4A">
      <w:pPr>
        <w:pStyle w:val="ConsPlusNormal"/>
        <w:spacing w:line="240" w:lineRule="exact"/>
        <w:jc w:val="both"/>
        <w:rPr>
          <w:rFonts w:ascii="Times New Roman" w:hAnsi="Times New Roman" w:cs="Times New Roman"/>
          <w:sz w:val="28"/>
          <w:szCs w:val="28"/>
        </w:rPr>
      </w:pPr>
      <w:r w:rsidRPr="00373D06">
        <w:rPr>
          <w:rFonts w:ascii="Times New Roman" w:hAnsi="Times New Roman" w:cs="Times New Roman"/>
          <w:sz w:val="28"/>
          <w:szCs w:val="28"/>
        </w:rPr>
        <w:t>Об утверждении Положения о Порядке размещения нестационарных торговых объектов на территории городского поселения «Город Советская Гавань» Советско-Гаванского муниципального района Хабаровского края</w:t>
      </w:r>
    </w:p>
    <w:p w:rsidR="006E4851" w:rsidRPr="00373D06" w:rsidRDefault="006E4851" w:rsidP="00FF1A5F">
      <w:pPr>
        <w:pStyle w:val="ConsPlusNormal"/>
        <w:jc w:val="center"/>
        <w:rPr>
          <w:rFonts w:ascii="Times New Roman" w:hAnsi="Times New Roman" w:cs="Times New Roman"/>
          <w:sz w:val="28"/>
          <w:szCs w:val="28"/>
        </w:rPr>
      </w:pPr>
    </w:p>
    <w:p w:rsidR="006E4851" w:rsidRPr="00373D06" w:rsidRDefault="006E4851" w:rsidP="00FF1A5F">
      <w:pPr>
        <w:pStyle w:val="ConsPlusNormal"/>
        <w:jc w:val="center"/>
        <w:rPr>
          <w:rFonts w:ascii="Times New Roman" w:hAnsi="Times New Roman" w:cs="Times New Roman"/>
          <w:sz w:val="28"/>
          <w:szCs w:val="28"/>
        </w:rPr>
      </w:pPr>
    </w:p>
    <w:p w:rsidR="006E4851" w:rsidRPr="00373D06" w:rsidRDefault="006E4851" w:rsidP="00F2052B">
      <w:pPr>
        <w:shd w:val="clear" w:color="auto" w:fill="FFFFFF"/>
        <w:spacing w:after="0" w:line="240" w:lineRule="auto"/>
        <w:ind w:firstLine="709"/>
        <w:jc w:val="both"/>
        <w:rPr>
          <w:rFonts w:ascii="Times New Roman" w:hAnsi="Times New Roman"/>
          <w:sz w:val="28"/>
          <w:szCs w:val="28"/>
        </w:rPr>
      </w:pPr>
      <w:r w:rsidRPr="00373D06">
        <w:rPr>
          <w:rFonts w:ascii="Times New Roman" w:hAnsi="Times New Roman"/>
          <w:sz w:val="28"/>
          <w:szCs w:val="28"/>
        </w:rPr>
        <w:t xml:space="preserve">В соответствии с Федеральным </w:t>
      </w:r>
      <w:hyperlink r:id="rId5"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 Недействующая редакция{КонсультантПлюс}" w:history="1">
        <w:r w:rsidRPr="00373D06">
          <w:rPr>
            <w:rFonts w:ascii="Times New Roman" w:hAnsi="Times New Roman"/>
            <w:sz w:val="28"/>
            <w:szCs w:val="28"/>
          </w:rPr>
          <w:t>закон</w:t>
        </w:r>
      </w:hyperlink>
      <w:r w:rsidRPr="00373D06">
        <w:rPr>
          <w:rFonts w:ascii="Times New Roman" w:hAnsi="Times New Roman"/>
          <w:sz w:val="28"/>
          <w:szCs w:val="28"/>
        </w:rPr>
        <w:t xml:space="preserve">ом от 06.10.2003 № 131-ФЗ «Об общих принципах организации местного самоуправления в Российской Федерации», Федеральным </w:t>
      </w:r>
      <w:hyperlink r:id="rId6"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373D06">
          <w:rPr>
            <w:rFonts w:ascii="Times New Roman" w:hAnsi="Times New Roman"/>
            <w:sz w:val="28"/>
            <w:szCs w:val="28"/>
          </w:rPr>
          <w:t>законом</w:t>
        </w:r>
      </w:hyperlink>
      <w:r w:rsidRPr="00373D06">
        <w:rPr>
          <w:rFonts w:ascii="Times New Roman" w:hAnsi="Times New Roman"/>
          <w:sz w:val="28"/>
          <w:szCs w:val="28"/>
        </w:rPr>
        <w:t xml:space="preserve"> от 28.12.2009 № 381-ФЗ «Об основах государственного регулирования торговой деятельности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городского поселения «Город Советская Гавань», в целях упорядочения размещения нестационарных торговых объектов на территории города Советская Гавань, создания условий для обеспечения жителей города Советская Гавань услугами торговли, общественного питания, бытового обслуживания, поддержки и развития предпринимательской деятельности, Совет депутатов </w:t>
      </w:r>
    </w:p>
    <w:p w:rsidR="006E4851" w:rsidRPr="00373D06" w:rsidRDefault="006E4851" w:rsidP="003A63C6">
      <w:pPr>
        <w:pStyle w:val="ConsPlusNormal"/>
        <w:jc w:val="both"/>
        <w:rPr>
          <w:rFonts w:ascii="Times New Roman" w:hAnsi="Times New Roman" w:cs="Times New Roman"/>
          <w:sz w:val="28"/>
          <w:szCs w:val="28"/>
        </w:rPr>
      </w:pPr>
      <w:r w:rsidRPr="00373D06">
        <w:rPr>
          <w:rFonts w:ascii="Times New Roman" w:hAnsi="Times New Roman" w:cs="Times New Roman"/>
          <w:sz w:val="28"/>
          <w:szCs w:val="28"/>
        </w:rPr>
        <w:t>РЕШИЛ:</w:t>
      </w:r>
    </w:p>
    <w:p w:rsidR="006E4851" w:rsidRPr="00373D06" w:rsidRDefault="006E4851" w:rsidP="00981F8D">
      <w:pPr>
        <w:pStyle w:val="ConsPlusNormal"/>
        <w:numPr>
          <w:ilvl w:val="0"/>
          <w:numId w:val="1"/>
        </w:numPr>
        <w:ind w:left="0" w:firstLine="720"/>
        <w:jc w:val="both"/>
        <w:rPr>
          <w:rFonts w:ascii="Times New Roman" w:hAnsi="Times New Roman" w:cs="Times New Roman"/>
          <w:sz w:val="28"/>
          <w:szCs w:val="28"/>
        </w:rPr>
      </w:pPr>
      <w:r w:rsidRPr="00373D06">
        <w:rPr>
          <w:rFonts w:ascii="Times New Roman" w:hAnsi="Times New Roman" w:cs="Times New Roman"/>
          <w:sz w:val="28"/>
          <w:szCs w:val="28"/>
        </w:rPr>
        <w:t>Утвердить:</w:t>
      </w:r>
    </w:p>
    <w:p w:rsidR="006E4851" w:rsidRPr="00373D06" w:rsidRDefault="006E4851" w:rsidP="003F3166">
      <w:pPr>
        <w:pStyle w:val="ConsPlusNormal"/>
        <w:ind w:firstLine="720"/>
        <w:jc w:val="both"/>
        <w:rPr>
          <w:rFonts w:ascii="Times New Roman" w:hAnsi="Times New Roman" w:cs="Times New Roman"/>
          <w:sz w:val="28"/>
          <w:szCs w:val="28"/>
        </w:rPr>
      </w:pPr>
      <w:r w:rsidRPr="00373D06">
        <w:rPr>
          <w:rFonts w:ascii="Times New Roman" w:hAnsi="Times New Roman" w:cs="Times New Roman"/>
          <w:sz w:val="28"/>
          <w:szCs w:val="28"/>
        </w:rPr>
        <w:t xml:space="preserve">1.1. </w:t>
      </w:r>
      <w:hyperlink w:anchor="Par39" w:tooltip="Ссылка на текущий документ" w:history="1">
        <w:r w:rsidRPr="00373D06">
          <w:rPr>
            <w:rFonts w:ascii="Times New Roman" w:hAnsi="Times New Roman" w:cs="Times New Roman"/>
            <w:sz w:val="28"/>
            <w:szCs w:val="28"/>
          </w:rPr>
          <w:t>Положение</w:t>
        </w:r>
      </w:hyperlink>
      <w:r w:rsidRPr="00373D06">
        <w:rPr>
          <w:rFonts w:ascii="Times New Roman" w:hAnsi="Times New Roman" w:cs="Times New Roman"/>
          <w:sz w:val="28"/>
          <w:szCs w:val="28"/>
        </w:rPr>
        <w:t xml:space="preserve"> о Порядке размещения нестационарных торговых объектов на территории городского поселения «Город Советская Гавань» Советско-Гаванского муниципального района Хабаровского края;</w:t>
      </w:r>
    </w:p>
    <w:p w:rsidR="006E4851" w:rsidRPr="00373D06" w:rsidRDefault="006E4851" w:rsidP="00981F8D">
      <w:pPr>
        <w:pStyle w:val="ConsPlusNormal"/>
        <w:ind w:firstLine="720"/>
        <w:jc w:val="both"/>
        <w:rPr>
          <w:rFonts w:ascii="Times New Roman" w:hAnsi="Times New Roman" w:cs="Times New Roman"/>
          <w:sz w:val="28"/>
          <w:szCs w:val="28"/>
        </w:rPr>
      </w:pPr>
      <w:r w:rsidRPr="00373D06">
        <w:rPr>
          <w:rFonts w:ascii="Times New Roman" w:hAnsi="Times New Roman" w:cs="Times New Roman"/>
          <w:sz w:val="28"/>
          <w:szCs w:val="28"/>
        </w:rPr>
        <w:t>1.2. Методику определения платы за размещение нестационарного торгового объекта на территории городского поселения «Город Советская Гавань» Советско-Гаванского муниципального района Хабаровского края.</w:t>
      </w:r>
    </w:p>
    <w:p w:rsidR="006E4851" w:rsidRPr="00373D06" w:rsidRDefault="006E4851" w:rsidP="003F3166">
      <w:pPr>
        <w:pStyle w:val="NoSpacing"/>
        <w:ind w:firstLine="708"/>
        <w:jc w:val="both"/>
        <w:rPr>
          <w:rFonts w:ascii="Times New Roman" w:hAnsi="Times New Roman"/>
          <w:sz w:val="28"/>
          <w:szCs w:val="28"/>
        </w:rPr>
      </w:pPr>
      <w:r w:rsidRPr="00373D06">
        <w:rPr>
          <w:rFonts w:ascii="Times New Roman" w:hAnsi="Times New Roman"/>
          <w:sz w:val="28"/>
          <w:szCs w:val="28"/>
        </w:rPr>
        <w:t>2. Контроль за исполнением настоящего решения возложить на постоянную комиссию Совета депутатов по бюджету, финансовому контролю, налоговой и экономической политике (Н.В.Репина).</w:t>
      </w:r>
    </w:p>
    <w:p w:rsidR="006E4851" w:rsidRPr="00373D06" w:rsidRDefault="006E4851" w:rsidP="003F3166">
      <w:pPr>
        <w:pStyle w:val="NoSpacing"/>
        <w:ind w:firstLine="708"/>
        <w:jc w:val="both"/>
        <w:rPr>
          <w:rFonts w:ascii="Times New Roman" w:hAnsi="Times New Roman"/>
          <w:sz w:val="28"/>
          <w:szCs w:val="28"/>
        </w:rPr>
      </w:pPr>
      <w:r w:rsidRPr="00373D06">
        <w:rPr>
          <w:rFonts w:ascii="Times New Roman" w:hAnsi="Times New Roman"/>
          <w:sz w:val="28"/>
          <w:szCs w:val="28"/>
        </w:rPr>
        <w:t>3. Настоящее решение вступает в силу после его официального опубликования (обнародования).</w:t>
      </w:r>
    </w:p>
    <w:p w:rsidR="006E4851" w:rsidRDefault="006E4851" w:rsidP="00437054">
      <w:pPr>
        <w:spacing w:after="0" w:line="240" w:lineRule="auto"/>
        <w:ind w:firstLine="709"/>
        <w:jc w:val="both"/>
        <w:rPr>
          <w:rFonts w:ascii="Times New Roman" w:hAnsi="Times New Roman"/>
          <w:sz w:val="28"/>
          <w:szCs w:val="28"/>
        </w:rPr>
      </w:pPr>
    </w:p>
    <w:p w:rsidR="006E4851" w:rsidRPr="00373D06" w:rsidRDefault="006E4851" w:rsidP="00437054">
      <w:pPr>
        <w:spacing w:after="0" w:line="240" w:lineRule="auto"/>
        <w:ind w:firstLine="709"/>
        <w:jc w:val="both"/>
        <w:rPr>
          <w:rFonts w:ascii="Times New Roman" w:hAnsi="Times New Roman"/>
          <w:sz w:val="28"/>
          <w:szCs w:val="28"/>
        </w:rPr>
      </w:pPr>
    </w:p>
    <w:p w:rsidR="006E4851" w:rsidRDefault="006E4851" w:rsidP="00373D06">
      <w:pPr>
        <w:spacing w:after="0" w:line="240" w:lineRule="exact"/>
        <w:rPr>
          <w:rFonts w:ascii="Times New Roman" w:hAnsi="Times New Roman"/>
          <w:sz w:val="28"/>
          <w:szCs w:val="28"/>
        </w:rPr>
      </w:pPr>
      <w:r w:rsidRPr="00FE3BC0">
        <w:rPr>
          <w:rFonts w:ascii="Times New Roman" w:hAnsi="Times New Roman"/>
          <w:sz w:val="28"/>
          <w:szCs w:val="28"/>
        </w:rPr>
        <w:t xml:space="preserve">Глава </w:t>
      </w:r>
      <w:r>
        <w:rPr>
          <w:rFonts w:ascii="Times New Roman" w:hAnsi="Times New Roman"/>
          <w:sz w:val="28"/>
          <w:szCs w:val="28"/>
        </w:rPr>
        <w:t xml:space="preserve">городского поселения </w:t>
      </w:r>
    </w:p>
    <w:p w:rsidR="006E4851" w:rsidRPr="00FE3BC0" w:rsidRDefault="006E4851" w:rsidP="00373D06">
      <w:pPr>
        <w:spacing w:after="0" w:line="240" w:lineRule="exact"/>
        <w:rPr>
          <w:rFonts w:ascii="Times New Roman" w:hAnsi="Times New Roman"/>
          <w:sz w:val="28"/>
          <w:szCs w:val="28"/>
        </w:rPr>
      </w:pPr>
      <w:r>
        <w:rPr>
          <w:rFonts w:ascii="Times New Roman" w:hAnsi="Times New Roman"/>
          <w:sz w:val="28"/>
          <w:szCs w:val="28"/>
        </w:rPr>
        <w:t xml:space="preserve">«Город Советская Гавань»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E3BC0">
        <w:rPr>
          <w:rFonts w:ascii="Times New Roman" w:hAnsi="Times New Roman"/>
          <w:sz w:val="28"/>
          <w:szCs w:val="28"/>
        </w:rPr>
        <w:t>П.Ю. Боровский</w:t>
      </w:r>
    </w:p>
    <w:p w:rsidR="006E4851" w:rsidRDefault="006E4851" w:rsidP="00373D06">
      <w:pPr>
        <w:spacing w:after="0" w:line="240" w:lineRule="exact"/>
        <w:rPr>
          <w:rFonts w:ascii="Times New Roman" w:hAnsi="Times New Roman"/>
          <w:sz w:val="28"/>
          <w:szCs w:val="28"/>
        </w:rPr>
      </w:pPr>
    </w:p>
    <w:p w:rsidR="006E4851" w:rsidRDefault="006E4851" w:rsidP="00373D06">
      <w:pPr>
        <w:spacing w:after="0" w:line="240" w:lineRule="exact"/>
        <w:rPr>
          <w:rFonts w:ascii="Times New Roman" w:hAnsi="Times New Roman"/>
          <w:sz w:val="28"/>
          <w:szCs w:val="28"/>
        </w:rPr>
      </w:pPr>
    </w:p>
    <w:p w:rsidR="006E4851" w:rsidRDefault="006E4851" w:rsidP="00373D06">
      <w:pPr>
        <w:spacing w:after="0" w:line="240" w:lineRule="exact"/>
        <w:rPr>
          <w:rFonts w:ascii="Times New Roman" w:hAnsi="Times New Roman"/>
          <w:sz w:val="28"/>
          <w:szCs w:val="28"/>
        </w:rPr>
      </w:pPr>
      <w:r w:rsidRPr="00FE3BC0">
        <w:rPr>
          <w:rFonts w:ascii="Times New Roman" w:hAnsi="Times New Roman"/>
          <w:sz w:val="28"/>
          <w:szCs w:val="28"/>
        </w:rPr>
        <w:t xml:space="preserve">Председатель Совета </w:t>
      </w:r>
      <w:r>
        <w:rPr>
          <w:rFonts w:ascii="Times New Roman" w:hAnsi="Times New Roman"/>
          <w:sz w:val="28"/>
          <w:szCs w:val="28"/>
        </w:rPr>
        <w:t>д</w:t>
      </w:r>
      <w:r w:rsidRPr="00FE3BC0">
        <w:rPr>
          <w:rFonts w:ascii="Times New Roman" w:hAnsi="Times New Roman"/>
          <w:sz w:val="28"/>
          <w:szCs w:val="28"/>
        </w:rPr>
        <w:t>епутатов</w:t>
      </w:r>
    </w:p>
    <w:p w:rsidR="006E4851" w:rsidRDefault="006E4851" w:rsidP="00373D06">
      <w:pPr>
        <w:spacing w:after="0" w:line="240" w:lineRule="exact"/>
        <w:rPr>
          <w:rFonts w:ascii="Times New Roman" w:hAnsi="Times New Roman"/>
          <w:sz w:val="28"/>
          <w:szCs w:val="28"/>
        </w:rPr>
      </w:pPr>
      <w:r>
        <w:rPr>
          <w:rFonts w:ascii="Times New Roman" w:hAnsi="Times New Roman"/>
          <w:sz w:val="28"/>
          <w:szCs w:val="28"/>
        </w:rPr>
        <w:t xml:space="preserve">городского поселения </w:t>
      </w:r>
    </w:p>
    <w:p w:rsidR="006E4851" w:rsidRDefault="006E4851" w:rsidP="00373D06">
      <w:pPr>
        <w:spacing w:after="0" w:line="240" w:lineRule="exact"/>
        <w:rPr>
          <w:rFonts w:ascii="Times New Roman" w:hAnsi="Times New Roman"/>
          <w:sz w:val="28"/>
          <w:szCs w:val="28"/>
        </w:rPr>
      </w:pPr>
      <w:r>
        <w:rPr>
          <w:rFonts w:ascii="Times New Roman" w:hAnsi="Times New Roman"/>
          <w:sz w:val="28"/>
          <w:szCs w:val="28"/>
        </w:rPr>
        <w:t xml:space="preserve">«Город Советская Гавань»  </w:t>
      </w:r>
      <w:r w:rsidRPr="00FE3BC0">
        <w:rPr>
          <w:rFonts w:ascii="Times New Roman" w:hAnsi="Times New Roman"/>
          <w:sz w:val="28"/>
          <w:szCs w:val="28"/>
        </w:rPr>
        <w:tab/>
      </w:r>
      <w:r w:rsidRPr="00FE3BC0">
        <w:rPr>
          <w:rFonts w:ascii="Times New Roman" w:hAnsi="Times New Roman"/>
          <w:sz w:val="28"/>
          <w:szCs w:val="28"/>
        </w:rPr>
        <w:tab/>
      </w:r>
      <w:r w:rsidRPr="00FE3BC0">
        <w:rPr>
          <w:rFonts w:ascii="Times New Roman" w:hAnsi="Times New Roman"/>
          <w:sz w:val="28"/>
          <w:szCs w:val="28"/>
        </w:rPr>
        <w:tab/>
      </w:r>
      <w:r w:rsidRPr="00FE3BC0">
        <w:rPr>
          <w:rFonts w:ascii="Times New Roman" w:hAnsi="Times New Roman"/>
          <w:sz w:val="28"/>
          <w:szCs w:val="28"/>
        </w:rPr>
        <w:tab/>
      </w:r>
      <w:r w:rsidRPr="00FE3BC0">
        <w:rPr>
          <w:rFonts w:ascii="Times New Roman" w:hAnsi="Times New Roman"/>
          <w:sz w:val="28"/>
          <w:szCs w:val="28"/>
        </w:rPr>
        <w:tab/>
      </w:r>
      <w:r>
        <w:rPr>
          <w:rFonts w:ascii="Times New Roman" w:hAnsi="Times New Roman"/>
          <w:sz w:val="28"/>
          <w:szCs w:val="28"/>
        </w:rPr>
        <w:t xml:space="preserve">          </w:t>
      </w:r>
      <w:r w:rsidRPr="00FE3BC0">
        <w:rPr>
          <w:rFonts w:ascii="Times New Roman" w:hAnsi="Times New Roman"/>
          <w:sz w:val="28"/>
          <w:szCs w:val="28"/>
        </w:rPr>
        <w:t xml:space="preserve"> Л.Н. Несм</w:t>
      </w:r>
      <w:r>
        <w:rPr>
          <w:rFonts w:ascii="Times New Roman" w:hAnsi="Times New Roman"/>
          <w:sz w:val="28"/>
          <w:szCs w:val="28"/>
        </w:rPr>
        <w:t>и</w:t>
      </w:r>
      <w:r w:rsidRPr="00FE3BC0">
        <w:rPr>
          <w:rFonts w:ascii="Times New Roman" w:hAnsi="Times New Roman"/>
          <w:sz w:val="28"/>
          <w:szCs w:val="28"/>
        </w:rPr>
        <w:t>янова</w:t>
      </w:r>
    </w:p>
    <w:p w:rsidR="006E4851" w:rsidRPr="00EE454A" w:rsidRDefault="006E4851" w:rsidP="00373D06">
      <w:pPr>
        <w:pStyle w:val="ConsPlusNormal"/>
        <w:tabs>
          <w:tab w:val="left" w:pos="0"/>
        </w:tabs>
        <w:ind w:firstLine="709"/>
        <w:jc w:val="center"/>
        <w:rPr>
          <w:rFonts w:ascii="Times New Roman" w:hAnsi="Times New Roman" w:cs="Times New Roman"/>
          <w:b/>
          <w:bCs/>
          <w:color w:val="FF0000"/>
          <w:sz w:val="28"/>
          <w:szCs w:val="28"/>
        </w:rPr>
      </w:pPr>
      <w:r>
        <w:rPr>
          <w:rFonts w:ascii="Times New Roman" w:hAnsi="Times New Roman"/>
          <w:sz w:val="28"/>
          <w:szCs w:val="28"/>
        </w:rPr>
        <w:br w:type="page"/>
      </w:r>
    </w:p>
    <w:tbl>
      <w:tblPr>
        <w:tblW w:w="3686" w:type="dxa"/>
        <w:tblInd w:w="5778" w:type="dxa"/>
        <w:tblLook w:val="00A0"/>
      </w:tblPr>
      <w:tblGrid>
        <w:gridCol w:w="3686"/>
      </w:tblGrid>
      <w:tr w:rsidR="006E4851" w:rsidRPr="00EE454A" w:rsidTr="00F01C7B">
        <w:tc>
          <w:tcPr>
            <w:tcW w:w="3686" w:type="dxa"/>
          </w:tcPr>
          <w:p w:rsidR="006E4851" w:rsidRPr="009D1495"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sz w:val="28"/>
                <w:szCs w:val="28"/>
              </w:rPr>
            </w:pPr>
            <w:r>
              <w:rPr>
                <w:rFonts w:ascii="Times New Roman" w:hAnsi="Times New Roman"/>
                <w:sz w:val="28"/>
                <w:szCs w:val="28"/>
              </w:rPr>
              <w:t>УТВЕРЖДЕНО</w:t>
            </w:r>
          </w:p>
          <w:p w:rsidR="006E4851" w:rsidRPr="009D1495"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sz w:val="28"/>
                <w:szCs w:val="28"/>
              </w:rPr>
            </w:pPr>
            <w:r>
              <w:rPr>
                <w:rFonts w:ascii="Times New Roman" w:hAnsi="Times New Roman"/>
                <w:sz w:val="28"/>
                <w:szCs w:val="28"/>
              </w:rPr>
              <w:t>р</w:t>
            </w:r>
            <w:r w:rsidRPr="009D1495">
              <w:rPr>
                <w:rFonts w:ascii="Times New Roman" w:hAnsi="Times New Roman"/>
                <w:sz w:val="28"/>
                <w:szCs w:val="28"/>
              </w:rPr>
              <w:t>ешением Совета депутатов городского поселения «Город Советская Гавань» Советско-Гаванского муниципального района Хабаровского края</w:t>
            </w:r>
          </w:p>
          <w:p w:rsidR="006E4851" w:rsidRPr="009D1495"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sz w:val="28"/>
                <w:szCs w:val="28"/>
                <w:u w:val="single"/>
              </w:rPr>
            </w:pPr>
            <w:r w:rsidRPr="009D1495">
              <w:rPr>
                <w:rFonts w:ascii="Times New Roman" w:hAnsi="Times New Roman"/>
                <w:sz w:val="28"/>
                <w:szCs w:val="28"/>
              </w:rPr>
              <w:t>от</w:t>
            </w:r>
            <w:r>
              <w:rPr>
                <w:rFonts w:ascii="Times New Roman" w:hAnsi="Times New Roman"/>
                <w:sz w:val="28"/>
                <w:szCs w:val="28"/>
              </w:rPr>
              <w:t>26.06.2015</w:t>
            </w:r>
            <w:r w:rsidRPr="009D1495">
              <w:rPr>
                <w:rFonts w:ascii="Times New Roman" w:hAnsi="Times New Roman"/>
                <w:sz w:val="28"/>
                <w:szCs w:val="28"/>
              </w:rPr>
              <w:t xml:space="preserve"> №</w:t>
            </w:r>
            <w:r>
              <w:rPr>
                <w:rFonts w:ascii="Times New Roman" w:hAnsi="Times New Roman"/>
                <w:sz w:val="28"/>
                <w:szCs w:val="28"/>
                <w:u w:val="single"/>
              </w:rPr>
              <w:t>21</w:t>
            </w:r>
          </w:p>
          <w:p w:rsidR="006E4851" w:rsidRPr="00EE454A"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color w:val="FF0000"/>
                <w:sz w:val="28"/>
                <w:szCs w:val="28"/>
              </w:rPr>
            </w:pPr>
          </w:p>
        </w:tc>
      </w:tr>
    </w:tbl>
    <w:p w:rsidR="006E4851" w:rsidRDefault="006E4851" w:rsidP="00373D06">
      <w:pPr>
        <w:pStyle w:val="ConsPlusNormal"/>
        <w:tabs>
          <w:tab w:val="left" w:pos="0"/>
        </w:tabs>
        <w:jc w:val="both"/>
        <w:rPr>
          <w:rFonts w:ascii="Times New Roman" w:hAnsi="Times New Roman" w:cs="Times New Roman"/>
          <w:bCs/>
          <w:sz w:val="28"/>
          <w:szCs w:val="28"/>
        </w:rPr>
      </w:pPr>
      <w:bookmarkStart w:id="0" w:name="Par33"/>
      <w:bookmarkEnd w:id="0"/>
    </w:p>
    <w:p w:rsidR="006E4851" w:rsidRDefault="006E4851" w:rsidP="00373D06">
      <w:pPr>
        <w:pStyle w:val="ConsPlusNormal"/>
        <w:tabs>
          <w:tab w:val="left" w:pos="0"/>
        </w:tabs>
        <w:spacing w:line="240" w:lineRule="exact"/>
        <w:jc w:val="both"/>
        <w:rPr>
          <w:rFonts w:ascii="Times New Roman" w:hAnsi="Times New Roman" w:cs="Times New Roman"/>
          <w:bCs/>
          <w:sz w:val="28"/>
          <w:szCs w:val="28"/>
        </w:rPr>
      </w:pPr>
    </w:p>
    <w:p w:rsidR="006E4851" w:rsidRDefault="006E4851" w:rsidP="00373D06">
      <w:pPr>
        <w:pStyle w:val="ConsPlusNormal"/>
        <w:tabs>
          <w:tab w:val="left" w:pos="0"/>
        </w:tabs>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6E4851" w:rsidRPr="00A15BB7" w:rsidRDefault="006E4851" w:rsidP="00373D06">
      <w:pPr>
        <w:pStyle w:val="ConsPlusNormal"/>
        <w:tabs>
          <w:tab w:val="left" w:pos="0"/>
        </w:tabs>
        <w:spacing w:line="240" w:lineRule="exact"/>
        <w:jc w:val="center"/>
        <w:rPr>
          <w:rFonts w:ascii="Times New Roman" w:hAnsi="Times New Roman" w:cs="Times New Roman"/>
          <w:bCs/>
          <w:sz w:val="28"/>
          <w:szCs w:val="28"/>
        </w:rPr>
      </w:pPr>
      <w:r w:rsidRPr="00A15BB7">
        <w:rPr>
          <w:rFonts w:ascii="Times New Roman" w:hAnsi="Times New Roman" w:cs="Times New Roman"/>
          <w:bCs/>
          <w:sz w:val="28"/>
          <w:szCs w:val="28"/>
        </w:rPr>
        <w:t xml:space="preserve">о </w:t>
      </w:r>
      <w:r>
        <w:rPr>
          <w:rFonts w:ascii="Times New Roman" w:hAnsi="Times New Roman" w:cs="Times New Roman"/>
          <w:bCs/>
          <w:sz w:val="28"/>
          <w:szCs w:val="28"/>
        </w:rPr>
        <w:t>П</w:t>
      </w:r>
      <w:r w:rsidRPr="00A15BB7">
        <w:rPr>
          <w:rFonts w:ascii="Times New Roman" w:hAnsi="Times New Roman" w:cs="Times New Roman"/>
          <w:bCs/>
          <w:sz w:val="28"/>
          <w:szCs w:val="28"/>
        </w:rPr>
        <w:t xml:space="preserve">орядке размещения нестационарных торговых объектов на территории городского поселения «Город Советская Гавань» </w:t>
      </w:r>
      <w:r>
        <w:rPr>
          <w:rFonts w:ascii="Times New Roman" w:hAnsi="Times New Roman" w:cs="Times New Roman"/>
          <w:bCs/>
          <w:sz w:val="28"/>
          <w:szCs w:val="28"/>
        </w:rPr>
        <w:t xml:space="preserve">Советско-Гаванского муниципального района </w:t>
      </w:r>
      <w:r w:rsidRPr="00A15BB7">
        <w:rPr>
          <w:rFonts w:ascii="Times New Roman" w:hAnsi="Times New Roman" w:cs="Times New Roman"/>
          <w:bCs/>
          <w:sz w:val="28"/>
          <w:szCs w:val="28"/>
        </w:rPr>
        <w:t>Хабаровского края</w:t>
      </w:r>
    </w:p>
    <w:p w:rsidR="006E4851" w:rsidRDefault="006E4851" w:rsidP="00373D06">
      <w:pPr>
        <w:pStyle w:val="ConsPlusNormal"/>
        <w:tabs>
          <w:tab w:val="left" w:pos="0"/>
        </w:tabs>
        <w:ind w:firstLine="709"/>
        <w:jc w:val="center"/>
        <w:rPr>
          <w:rFonts w:ascii="Times New Roman" w:hAnsi="Times New Roman" w:cs="Times New Roman"/>
          <w:b/>
          <w:bCs/>
          <w:sz w:val="28"/>
          <w:szCs w:val="28"/>
        </w:rPr>
      </w:pPr>
    </w:p>
    <w:p w:rsidR="006E4851" w:rsidRPr="00A15BB7" w:rsidRDefault="006E4851" w:rsidP="00373D06">
      <w:pPr>
        <w:pStyle w:val="ConsPlusNormal"/>
        <w:tabs>
          <w:tab w:val="left" w:pos="0"/>
        </w:tabs>
        <w:ind w:firstLine="709"/>
        <w:jc w:val="center"/>
        <w:rPr>
          <w:rFonts w:ascii="Times New Roman" w:hAnsi="Times New Roman" w:cs="Times New Roman"/>
          <w:b/>
          <w:bCs/>
          <w:sz w:val="28"/>
          <w:szCs w:val="28"/>
        </w:rPr>
      </w:pPr>
    </w:p>
    <w:p w:rsidR="006E4851" w:rsidRPr="00A15BB7" w:rsidRDefault="006E4851" w:rsidP="00373D06">
      <w:pPr>
        <w:shd w:val="clear" w:color="auto" w:fill="FFFFFF"/>
        <w:tabs>
          <w:tab w:val="left" w:pos="0"/>
        </w:tabs>
        <w:spacing w:after="0" w:line="240" w:lineRule="auto"/>
        <w:ind w:firstLine="709"/>
        <w:jc w:val="both"/>
        <w:rPr>
          <w:rFonts w:ascii="Times New Roman" w:hAnsi="Times New Roman"/>
          <w:sz w:val="28"/>
          <w:szCs w:val="28"/>
        </w:rPr>
      </w:pPr>
      <w:r w:rsidRPr="00A15BB7">
        <w:rPr>
          <w:rFonts w:ascii="Times New Roman" w:hAnsi="Times New Roman"/>
          <w:sz w:val="28"/>
          <w:szCs w:val="28"/>
        </w:rPr>
        <w:t>1. Общие положения</w:t>
      </w:r>
    </w:p>
    <w:p w:rsidR="006E4851" w:rsidRPr="009D1495" w:rsidRDefault="006E4851" w:rsidP="00373D06">
      <w:pPr>
        <w:pStyle w:val="ConsPlusNormal"/>
        <w:tabs>
          <w:tab w:val="left" w:pos="0"/>
        </w:tabs>
        <w:ind w:firstLine="709"/>
        <w:jc w:val="both"/>
        <w:rPr>
          <w:rFonts w:ascii="Times New Roman" w:hAnsi="Times New Roman" w:cs="Times New Roman"/>
          <w:sz w:val="28"/>
          <w:szCs w:val="28"/>
        </w:rPr>
      </w:pPr>
      <w:r w:rsidRPr="009D1495">
        <w:rPr>
          <w:rFonts w:ascii="Times New Roman" w:hAnsi="Times New Roman" w:cs="Times New Roman"/>
          <w:sz w:val="28"/>
          <w:szCs w:val="28"/>
        </w:rPr>
        <w:t xml:space="preserve">1.1. Настоящее Положение (далее - Положение) разработано на основании Федерального </w:t>
      </w:r>
      <w:hyperlink r:id="rId7"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 Недействующая редакция{КонсультантПлюс}" w:history="1">
        <w:r w:rsidRPr="009D1495">
          <w:rPr>
            <w:rFonts w:ascii="Times New Roman" w:hAnsi="Times New Roman" w:cs="Times New Roman"/>
            <w:sz w:val="28"/>
            <w:szCs w:val="28"/>
          </w:rPr>
          <w:t>закона</w:t>
        </w:r>
      </w:hyperlink>
      <w:r w:rsidRPr="009D14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9D1495">
          <w:rPr>
            <w:rFonts w:ascii="Times New Roman" w:hAnsi="Times New Roman" w:cs="Times New Roman"/>
            <w:sz w:val="28"/>
            <w:szCs w:val="28"/>
          </w:rPr>
          <w:t>закона</w:t>
        </w:r>
      </w:hyperlink>
      <w:r w:rsidRPr="009D1495">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постановления Правительства Хабаровского края от 04.05.2011 № 128-пр «О Порядке разработки и утверждения схем размещения нестационарных торговых объектов органами местного самоуправления Хабаровского края», решением Совета депутатов городского поселения «Город Советская Гавань» от 18.06.2010 № 33 «Об утверждении Правил благоустройства на территории города Советская Гавань», Устава муниципального образования городское поселение «Город Советская Гавань», в целях </w:t>
      </w:r>
      <w:r w:rsidRPr="009D1495">
        <w:rPr>
          <w:rFonts w:ascii="Times New Roman" w:hAnsi="Times New Roman"/>
          <w:sz w:val="28"/>
          <w:szCs w:val="28"/>
        </w:rPr>
        <w:t>упорядочения размещения нестационарных торговых объектов на территории города Советская Гавань,</w:t>
      </w:r>
      <w:r w:rsidRPr="009D1495">
        <w:rPr>
          <w:rFonts w:ascii="Times New Roman" w:hAnsi="Times New Roman" w:cs="Times New Roman"/>
          <w:sz w:val="28"/>
          <w:szCs w:val="28"/>
        </w:rPr>
        <w:t xml:space="preserve"> создания условий для обеспечения жителей города Советская Гавань услугами торговли, общественного питания, бытового обслуживания, поддержки и развития предпринимательской деятельности</w:t>
      </w:r>
      <w:r>
        <w:rPr>
          <w:rFonts w:ascii="Times New Roman" w:hAnsi="Times New Roman" w:cs="Times New Roman"/>
          <w:sz w:val="28"/>
          <w:szCs w:val="28"/>
        </w:rPr>
        <w:t>.</w:t>
      </w:r>
    </w:p>
    <w:p w:rsidR="006E4851" w:rsidRPr="009D1495" w:rsidRDefault="006E4851" w:rsidP="00373D06">
      <w:pPr>
        <w:pStyle w:val="ConsPlusNormal"/>
        <w:tabs>
          <w:tab w:val="left" w:pos="0"/>
        </w:tabs>
        <w:ind w:firstLine="709"/>
        <w:jc w:val="both"/>
        <w:rPr>
          <w:rFonts w:ascii="Times New Roman" w:hAnsi="Times New Roman" w:cs="Times New Roman"/>
          <w:sz w:val="28"/>
          <w:szCs w:val="28"/>
        </w:rPr>
      </w:pPr>
      <w:r w:rsidRPr="009D1495">
        <w:rPr>
          <w:rFonts w:ascii="Times New Roman" w:hAnsi="Times New Roman" w:cs="Times New Roman"/>
          <w:sz w:val="28"/>
          <w:szCs w:val="28"/>
        </w:rPr>
        <w:t>1.2.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города Советская Гавань, а также расположенных на территории города Советская Гавань государственная собственность на которые не разграничена.</w:t>
      </w:r>
    </w:p>
    <w:p w:rsidR="006E4851" w:rsidRPr="00274B3E" w:rsidRDefault="006E4851" w:rsidP="00373D06">
      <w:pPr>
        <w:pStyle w:val="ConsPlusNormal"/>
        <w:tabs>
          <w:tab w:val="left" w:pos="0"/>
        </w:tabs>
        <w:ind w:firstLine="709"/>
        <w:jc w:val="both"/>
        <w:rPr>
          <w:rFonts w:ascii="Times New Roman" w:hAnsi="Times New Roman" w:cs="Times New Roman"/>
          <w:sz w:val="28"/>
          <w:szCs w:val="28"/>
        </w:rPr>
      </w:pPr>
      <w:r w:rsidRPr="009D1495">
        <w:rPr>
          <w:rFonts w:ascii="Times New Roman" w:hAnsi="Times New Roman" w:cs="Times New Roman"/>
          <w:sz w:val="28"/>
          <w:szCs w:val="28"/>
        </w:rPr>
        <w:t>1.3.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временных характер, а также на отношения,</w:t>
      </w:r>
      <w:r w:rsidRPr="00274B3E">
        <w:rPr>
          <w:rFonts w:ascii="Times New Roman" w:hAnsi="Times New Roman" w:cs="Times New Roman"/>
          <w:sz w:val="28"/>
          <w:szCs w:val="28"/>
        </w:rPr>
        <w:t xml:space="preserve"> связанные с размещением объектов сезонной уличной торговли и передвижных объектов торговли.</w:t>
      </w:r>
    </w:p>
    <w:p w:rsidR="006E4851" w:rsidRDefault="006E4851" w:rsidP="00373D06">
      <w:pPr>
        <w:pStyle w:val="ConsPlusNormal"/>
        <w:tabs>
          <w:tab w:val="left" w:pos="0"/>
        </w:tabs>
        <w:ind w:firstLine="709"/>
        <w:jc w:val="both"/>
        <w:outlineLvl w:val="1"/>
        <w:rPr>
          <w:rFonts w:ascii="Times New Roman" w:hAnsi="Times New Roman" w:cs="Times New Roman"/>
          <w:sz w:val="28"/>
          <w:szCs w:val="28"/>
        </w:rPr>
      </w:pPr>
      <w:bookmarkStart w:id="1" w:name="Par42"/>
      <w:bookmarkEnd w:id="1"/>
    </w:p>
    <w:p w:rsidR="006E4851" w:rsidRPr="00274B3E" w:rsidRDefault="006E4851" w:rsidP="00373D06">
      <w:pPr>
        <w:pStyle w:val="ConsPlusNormal"/>
        <w:tabs>
          <w:tab w:val="left" w:pos="0"/>
        </w:tabs>
        <w:ind w:firstLine="709"/>
        <w:jc w:val="both"/>
        <w:outlineLvl w:val="1"/>
        <w:rPr>
          <w:rFonts w:ascii="Times New Roman" w:hAnsi="Times New Roman" w:cs="Times New Roman"/>
          <w:sz w:val="28"/>
          <w:szCs w:val="28"/>
        </w:rPr>
      </w:pPr>
      <w:r w:rsidRPr="00274B3E">
        <w:rPr>
          <w:rFonts w:ascii="Times New Roman" w:hAnsi="Times New Roman" w:cs="Times New Roman"/>
          <w:sz w:val="28"/>
          <w:szCs w:val="28"/>
        </w:rPr>
        <w:t>2. Основные понятия и их определения</w:t>
      </w:r>
    </w:p>
    <w:p w:rsidR="006E4851" w:rsidRPr="00274B3E" w:rsidRDefault="006E4851" w:rsidP="00373D06">
      <w:pPr>
        <w:pStyle w:val="NoSpacing"/>
        <w:tabs>
          <w:tab w:val="left" w:pos="0"/>
        </w:tabs>
        <w:ind w:firstLine="709"/>
        <w:jc w:val="both"/>
        <w:rPr>
          <w:rFonts w:ascii="Times New Roman" w:hAnsi="Times New Roman"/>
          <w:sz w:val="28"/>
          <w:szCs w:val="28"/>
          <w:lang w:eastAsia="ru-RU"/>
        </w:rPr>
      </w:pPr>
      <w:r w:rsidRPr="00274B3E">
        <w:rPr>
          <w:rFonts w:ascii="Times New Roman" w:hAnsi="Times New Roman"/>
          <w:sz w:val="28"/>
          <w:szCs w:val="28"/>
          <w:lang w:eastAsia="ru-RU"/>
        </w:rPr>
        <w:t>2. В настоящем Положении применяются следующие основные понятия:</w:t>
      </w:r>
    </w:p>
    <w:p w:rsidR="006E4851" w:rsidRPr="009D1495" w:rsidRDefault="006E4851" w:rsidP="00373D06">
      <w:pPr>
        <w:pStyle w:val="NoSpacing"/>
        <w:tabs>
          <w:tab w:val="left" w:pos="0"/>
        </w:tabs>
        <w:ind w:firstLine="709"/>
        <w:jc w:val="both"/>
        <w:rPr>
          <w:rFonts w:ascii="Times New Roman" w:hAnsi="Times New Roman"/>
          <w:sz w:val="28"/>
          <w:szCs w:val="28"/>
          <w:lang w:eastAsia="ru-RU"/>
        </w:rPr>
      </w:pPr>
      <w:r w:rsidRPr="009D1495">
        <w:rPr>
          <w:rFonts w:ascii="Times New Roman" w:hAnsi="Times New Roman"/>
          <w:sz w:val="28"/>
          <w:szCs w:val="28"/>
          <w:lang w:eastAsia="ru-RU"/>
        </w:rPr>
        <w:t xml:space="preserve">2.1. Субъект торговли </w:t>
      </w:r>
      <w:r>
        <w:rPr>
          <w:rFonts w:ascii="Times New Roman" w:hAnsi="Times New Roman"/>
          <w:sz w:val="28"/>
          <w:szCs w:val="28"/>
          <w:lang w:eastAsia="ru-RU"/>
        </w:rPr>
        <w:t>–</w:t>
      </w:r>
      <w:r w:rsidRPr="009D1495">
        <w:rPr>
          <w:rFonts w:ascii="Times New Roman" w:hAnsi="Times New Roman"/>
          <w:sz w:val="28"/>
          <w:szCs w:val="28"/>
          <w:lang w:eastAsia="ru-RU"/>
        </w:rPr>
        <w:t xml:space="preserve"> </w:t>
      </w:r>
      <w:r>
        <w:rPr>
          <w:rFonts w:ascii="Times New Roman" w:hAnsi="Times New Roman"/>
          <w:sz w:val="28"/>
          <w:szCs w:val="28"/>
          <w:lang w:eastAsia="ru-RU"/>
        </w:rPr>
        <w:t xml:space="preserve">физическое, </w:t>
      </w:r>
      <w:r w:rsidRPr="009D1495">
        <w:rPr>
          <w:rFonts w:ascii="Times New Roman" w:hAnsi="Times New Roman"/>
          <w:sz w:val="28"/>
          <w:szCs w:val="28"/>
          <w:lang w:eastAsia="ru-RU"/>
        </w:rPr>
        <w:t>юридическое лицо и (или) индивидуальный предприниматель, занимающиеся торговлей и зарегистрированные в установленном федеральным законодательством порядке;</w:t>
      </w:r>
    </w:p>
    <w:p w:rsidR="006E4851" w:rsidRPr="009D1495" w:rsidRDefault="006E4851" w:rsidP="00373D06">
      <w:pPr>
        <w:pStyle w:val="NoSpacing"/>
        <w:tabs>
          <w:tab w:val="left" w:pos="0"/>
        </w:tabs>
        <w:ind w:firstLine="709"/>
        <w:jc w:val="both"/>
        <w:rPr>
          <w:rFonts w:ascii="Times New Roman" w:hAnsi="Times New Roman"/>
          <w:sz w:val="28"/>
          <w:szCs w:val="28"/>
          <w:lang w:eastAsia="ru-RU"/>
        </w:rPr>
      </w:pPr>
      <w:r w:rsidRPr="009D1495">
        <w:rPr>
          <w:rFonts w:ascii="Times New Roman" w:hAnsi="Times New Roman"/>
          <w:sz w:val="28"/>
          <w:szCs w:val="28"/>
          <w:lang w:eastAsia="ru-RU"/>
        </w:rPr>
        <w:t>2.2. Схема размещения нестационарных торговых объектов - разработанный и утвержденный администрацией города Советская Гавань документ, определяющий места размещения нестационарных торговых объектов,  площадь, отведенную под их размещение, период размещения, вид торговли и их специализацию;</w:t>
      </w:r>
    </w:p>
    <w:p w:rsidR="006E4851" w:rsidRPr="00EE454A" w:rsidRDefault="006E4851" w:rsidP="00373D06">
      <w:pPr>
        <w:pStyle w:val="NoSpacing"/>
        <w:tabs>
          <w:tab w:val="left" w:pos="0"/>
        </w:tabs>
        <w:ind w:firstLine="709"/>
        <w:jc w:val="both"/>
        <w:rPr>
          <w:rFonts w:ascii="Times New Roman" w:hAnsi="Times New Roman"/>
          <w:sz w:val="28"/>
          <w:szCs w:val="28"/>
          <w:lang w:eastAsia="ru-RU"/>
        </w:rPr>
      </w:pPr>
      <w:r w:rsidRPr="009D1495">
        <w:rPr>
          <w:rFonts w:ascii="Times New Roman" w:hAnsi="Times New Roman"/>
          <w:sz w:val="28"/>
          <w:szCs w:val="28"/>
          <w:lang w:eastAsia="ru-RU"/>
        </w:rPr>
        <w:t>2.3. Нестационарный торговый объект</w:t>
      </w:r>
      <w:r w:rsidRPr="00EE454A">
        <w:rPr>
          <w:rFonts w:ascii="Times New Roman" w:hAnsi="Times New Roman"/>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за исключением мобильных торговых объектов;</w:t>
      </w:r>
    </w:p>
    <w:p w:rsidR="006E4851" w:rsidRPr="00EE454A" w:rsidRDefault="006E4851" w:rsidP="00373D06">
      <w:pPr>
        <w:pStyle w:val="NormalWeb"/>
        <w:tabs>
          <w:tab w:val="left" w:pos="0"/>
        </w:tabs>
        <w:spacing w:before="0" w:beforeAutospacing="0" w:after="0" w:afterAutospacing="0"/>
        <w:ind w:firstLine="709"/>
        <w:jc w:val="both"/>
        <w:rPr>
          <w:sz w:val="28"/>
          <w:szCs w:val="28"/>
        </w:rPr>
      </w:pPr>
      <w:r w:rsidRPr="00EE454A">
        <w:rPr>
          <w:sz w:val="28"/>
          <w:szCs w:val="28"/>
        </w:rPr>
        <w:t>2.4. Павильон - нестационарный торговый объект с замкнутым пространством, имеющий торговый зал (зал 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6E4851" w:rsidRPr="00EE454A"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rPr>
      </w:pPr>
      <w:r w:rsidRPr="00EE454A">
        <w:rPr>
          <w:rFonts w:ascii="Times New Roman" w:hAnsi="Times New Roman"/>
          <w:sz w:val="28"/>
          <w:szCs w:val="28"/>
        </w:rPr>
        <w:t>2.5. Киоск - оснащенное торговым оборудованием временное сооружение общей площадью не более 20 кв.м., не имеющее торгового зала, перемещение которого на другое место предусматривается без демонтажа его конструкций;</w:t>
      </w:r>
    </w:p>
    <w:p w:rsidR="006E4851" w:rsidRPr="009D1495" w:rsidRDefault="006E4851" w:rsidP="00373D06">
      <w:pPr>
        <w:pStyle w:val="BodyText2"/>
        <w:tabs>
          <w:tab w:val="left" w:pos="0"/>
        </w:tabs>
        <w:ind w:firstLine="709"/>
        <w:rPr>
          <w:b w:val="0"/>
          <w:sz w:val="28"/>
          <w:szCs w:val="28"/>
          <w:lang w:val="ru-RU"/>
        </w:rPr>
      </w:pPr>
      <w:r w:rsidRPr="009D1495">
        <w:rPr>
          <w:b w:val="0"/>
          <w:sz w:val="28"/>
          <w:szCs w:val="28"/>
          <w:lang w:val="ru-RU"/>
        </w:rPr>
        <w:t>2.6. Самовольно установленный нестационарный торговый объект - нестационарный торговый объект, установленный (размещенный) на территории города Советская Гавань вне утверждённой администрацией схемы размещения нестационарных торговых объектов, а также в отсутствие действующего договора на размещение нестационарного торгового объекта заключенного по результатам проведения торгов в форме аукциона на право заключения такого договора, либо в отсутствие оформленных в установленном порядке правоустанавливающих документов на землю, в том числе при  прекращении действия ранее оформленных правоустанавливающих документов на землю, а также на землях, не отведённых для этих целей в установленном порядке, на объектах, находящихся в муниципальной собственности, без правовых оснований на их размещение;</w:t>
      </w:r>
    </w:p>
    <w:p w:rsidR="006E4851" w:rsidRPr="00EE454A"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rPr>
      </w:pPr>
      <w:r w:rsidRPr="00EE454A">
        <w:rPr>
          <w:rFonts w:ascii="Times New Roman" w:hAnsi="Times New Roman"/>
          <w:sz w:val="28"/>
          <w:szCs w:val="28"/>
        </w:rPr>
        <w:t>2.</w:t>
      </w:r>
      <w:r>
        <w:rPr>
          <w:rFonts w:ascii="Times New Roman" w:hAnsi="Times New Roman"/>
          <w:sz w:val="28"/>
          <w:szCs w:val="28"/>
        </w:rPr>
        <w:t>7</w:t>
      </w:r>
      <w:r w:rsidRPr="00EE454A">
        <w:rPr>
          <w:rFonts w:ascii="Times New Roman" w:hAnsi="Times New Roman"/>
          <w:sz w:val="28"/>
          <w:szCs w:val="28"/>
        </w:rPr>
        <w:t xml:space="preserve">. </w:t>
      </w:r>
      <w:r>
        <w:rPr>
          <w:rFonts w:ascii="Times New Roman" w:hAnsi="Times New Roman"/>
          <w:sz w:val="28"/>
          <w:szCs w:val="28"/>
        </w:rPr>
        <w:t>С</w:t>
      </w:r>
      <w:r w:rsidRPr="00EE454A">
        <w:rPr>
          <w:rFonts w:ascii="Times New Roman" w:hAnsi="Times New Roman"/>
          <w:sz w:val="28"/>
          <w:szCs w:val="28"/>
        </w:rPr>
        <w:t>пециализация нестационарного торгового объекта -  ассортиментная специфика, при которой восемьдесят и более процентов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w:t>
      </w:r>
      <w:r>
        <w:rPr>
          <w:rFonts w:ascii="Times New Roman" w:hAnsi="Times New Roman"/>
          <w:sz w:val="28"/>
          <w:szCs w:val="28"/>
        </w:rPr>
        <w:t xml:space="preserve"> </w:t>
      </w:r>
      <w:r w:rsidRPr="00EE454A">
        <w:rPr>
          <w:rFonts w:ascii="Times New Roman" w:hAnsi="Times New Roman"/>
          <w:sz w:val="28"/>
          <w:szCs w:val="28"/>
        </w:rPr>
        <w:t>составляют товары (услуги) одной из перечисленных в настоящем Федеральном законе групп.</w:t>
      </w:r>
    </w:p>
    <w:p w:rsidR="006E4851" w:rsidRPr="009D1495" w:rsidRDefault="006E4851" w:rsidP="00373D06">
      <w:pPr>
        <w:pStyle w:val="ConsPlusNormal"/>
        <w:tabs>
          <w:tab w:val="left" w:pos="0"/>
        </w:tabs>
        <w:ind w:firstLine="709"/>
        <w:jc w:val="both"/>
        <w:rPr>
          <w:rFonts w:ascii="Times New Roman" w:hAnsi="Times New Roman" w:cs="Times New Roman"/>
          <w:sz w:val="28"/>
          <w:szCs w:val="28"/>
        </w:rPr>
      </w:pPr>
      <w:r w:rsidRPr="009D1495">
        <w:rPr>
          <w:rFonts w:ascii="Times New Roman" w:hAnsi="Times New Roman" w:cs="Times New Roman"/>
          <w:sz w:val="28"/>
          <w:szCs w:val="28"/>
        </w:rPr>
        <w:t xml:space="preserve">2.8. Уполномоченный орган - администрация городского поселения «Город Советская Гавань» Советско-Гаванского муниципального района Хабаровского края, определенная в соответствии с Уставом муниципального образования городское поселение «Город Советская Гавань» Советско-Гаванского муниципального района Хабаровского края. </w:t>
      </w:r>
    </w:p>
    <w:p w:rsidR="006E4851" w:rsidRDefault="006E4851" w:rsidP="00373D06">
      <w:pPr>
        <w:pStyle w:val="ConsPlusNormal"/>
        <w:tabs>
          <w:tab w:val="left" w:pos="0"/>
        </w:tabs>
        <w:ind w:firstLine="709"/>
        <w:jc w:val="both"/>
        <w:outlineLvl w:val="1"/>
        <w:rPr>
          <w:rFonts w:ascii="Times New Roman" w:hAnsi="Times New Roman" w:cs="Times New Roman"/>
          <w:sz w:val="28"/>
          <w:szCs w:val="28"/>
        </w:rPr>
      </w:pPr>
      <w:bookmarkStart w:id="2" w:name="Par55"/>
      <w:bookmarkStart w:id="3" w:name="Par65"/>
      <w:bookmarkEnd w:id="2"/>
      <w:bookmarkEnd w:id="3"/>
    </w:p>
    <w:p w:rsidR="006E4851" w:rsidRPr="009D1495" w:rsidRDefault="006E4851" w:rsidP="00373D06">
      <w:pPr>
        <w:pStyle w:val="ConsPlusNormal"/>
        <w:tabs>
          <w:tab w:val="left" w:pos="0"/>
        </w:tabs>
        <w:ind w:firstLine="709"/>
        <w:jc w:val="both"/>
        <w:outlineLvl w:val="1"/>
        <w:rPr>
          <w:rFonts w:ascii="Times New Roman" w:hAnsi="Times New Roman" w:cs="Times New Roman"/>
          <w:sz w:val="28"/>
          <w:szCs w:val="28"/>
        </w:rPr>
      </w:pPr>
      <w:r w:rsidRPr="009D1495">
        <w:rPr>
          <w:rFonts w:ascii="Times New Roman" w:hAnsi="Times New Roman" w:cs="Times New Roman"/>
          <w:sz w:val="28"/>
          <w:szCs w:val="28"/>
        </w:rPr>
        <w:t>3. Порядок оформления прав на размещение нестационарных торговых объектов</w:t>
      </w:r>
    </w:p>
    <w:p w:rsidR="006E4851" w:rsidRPr="00FF3155" w:rsidRDefault="006E4851" w:rsidP="00373D06">
      <w:pPr>
        <w:pStyle w:val="NormalWeb"/>
        <w:tabs>
          <w:tab w:val="left" w:pos="0"/>
        </w:tabs>
        <w:spacing w:before="0" w:beforeAutospacing="0" w:after="0" w:afterAutospacing="0"/>
        <w:ind w:firstLine="709"/>
        <w:jc w:val="both"/>
        <w:rPr>
          <w:sz w:val="28"/>
          <w:szCs w:val="28"/>
        </w:rPr>
      </w:pPr>
      <w:r>
        <w:rPr>
          <w:sz w:val="28"/>
          <w:szCs w:val="28"/>
        </w:rPr>
        <w:t>3.</w:t>
      </w:r>
      <w:r w:rsidRPr="00FF3155">
        <w:rPr>
          <w:sz w:val="28"/>
          <w:szCs w:val="28"/>
        </w:rPr>
        <w:t>1. Размещение нестационарных торговых объектов на земельных участках и</w:t>
      </w:r>
      <w:r>
        <w:rPr>
          <w:sz w:val="28"/>
          <w:szCs w:val="28"/>
        </w:rPr>
        <w:t>ли</w:t>
      </w:r>
      <w:r w:rsidRPr="00FF3155">
        <w:rPr>
          <w:sz w:val="28"/>
          <w:szCs w:val="28"/>
        </w:rPr>
        <w:t xml:space="preserve"> землях, находящихся в муниципальной собственности, а также на землях, собственность на которые не разграничена </w:t>
      </w:r>
      <w:r>
        <w:rPr>
          <w:sz w:val="28"/>
          <w:szCs w:val="28"/>
        </w:rPr>
        <w:t>расположенных на территории города Советская Гавань Хабаровского края</w:t>
      </w:r>
      <w:r w:rsidRPr="00FF3155">
        <w:rPr>
          <w:sz w:val="28"/>
          <w:szCs w:val="28"/>
        </w:rPr>
        <w:t xml:space="preserve">, осуществляется в соответствии со схемой размещения нестационарных торговых объектов (далее – Схема размещения) на основании договора аренды земельного участка, в случаях, предусмотренных </w:t>
      </w:r>
      <w:r>
        <w:rPr>
          <w:sz w:val="28"/>
          <w:szCs w:val="28"/>
        </w:rPr>
        <w:t>п</w:t>
      </w:r>
      <w:r w:rsidRPr="00FF3155">
        <w:rPr>
          <w:sz w:val="28"/>
          <w:szCs w:val="28"/>
        </w:rPr>
        <w:t>.</w:t>
      </w:r>
      <w:r>
        <w:rPr>
          <w:sz w:val="28"/>
          <w:szCs w:val="28"/>
        </w:rPr>
        <w:t>3.2</w:t>
      </w:r>
      <w:r w:rsidRPr="00FF3155">
        <w:rPr>
          <w:sz w:val="28"/>
          <w:szCs w:val="28"/>
        </w:rPr>
        <w:t xml:space="preserve"> настояще</w:t>
      </w:r>
      <w:r>
        <w:rPr>
          <w:sz w:val="28"/>
          <w:szCs w:val="28"/>
        </w:rPr>
        <w:t>го Положения</w:t>
      </w:r>
      <w:r w:rsidRPr="00FF3155">
        <w:rPr>
          <w:sz w:val="28"/>
          <w:szCs w:val="28"/>
        </w:rPr>
        <w:t>, и на основании договора на</w:t>
      </w:r>
      <w:r>
        <w:rPr>
          <w:sz w:val="28"/>
          <w:szCs w:val="28"/>
        </w:rPr>
        <w:t xml:space="preserve"> </w:t>
      </w:r>
      <w:r w:rsidRPr="00FF3155">
        <w:rPr>
          <w:sz w:val="28"/>
          <w:szCs w:val="28"/>
        </w:rPr>
        <w:t xml:space="preserve">размещение и эксплуатацию нестационарного торгового объекта, в случаях, предусмотренных частью </w:t>
      </w:r>
      <w:r>
        <w:rPr>
          <w:sz w:val="28"/>
          <w:szCs w:val="28"/>
        </w:rPr>
        <w:t>п.3.3.</w:t>
      </w:r>
      <w:r w:rsidRPr="00FF3155">
        <w:rPr>
          <w:sz w:val="28"/>
          <w:szCs w:val="28"/>
        </w:rPr>
        <w:t>  настояще</w:t>
      </w:r>
      <w:r>
        <w:rPr>
          <w:sz w:val="28"/>
          <w:szCs w:val="28"/>
        </w:rPr>
        <w:t>го Положения.</w:t>
      </w:r>
      <w:r w:rsidRPr="00FF3155">
        <w:rPr>
          <w:sz w:val="28"/>
          <w:szCs w:val="28"/>
        </w:rPr>
        <w:t xml:space="preserve">    </w:t>
      </w:r>
    </w:p>
    <w:p w:rsidR="006E4851" w:rsidRPr="00FF3155" w:rsidRDefault="006E4851" w:rsidP="00373D06">
      <w:pPr>
        <w:pStyle w:val="NormalWeb"/>
        <w:tabs>
          <w:tab w:val="left" w:pos="0"/>
        </w:tabs>
        <w:spacing w:before="0" w:beforeAutospacing="0" w:after="0" w:afterAutospacing="0"/>
        <w:ind w:firstLine="709"/>
        <w:jc w:val="both"/>
        <w:rPr>
          <w:sz w:val="28"/>
          <w:szCs w:val="28"/>
        </w:rPr>
      </w:pPr>
      <w:r w:rsidRPr="00FF3155">
        <w:rPr>
          <w:sz w:val="28"/>
          <w:szCs w:val="28"/>
        </w:rPr>
        <w:t xml:space="preserve">Размещение </w:t>
      </w:r>
      <w:r>
        <w:rPr>
          <w:sz w:val="28"/>
          <w:szCs w:val="28"/>
        </w:rPr>
        <w:t>О</w:t>
      </w:r>
      <w:r w:rsidRPr="00FF3155">
        <w:rPr>
          <w:sz w:val="28"/>
          <w:szCs w:val="28"/>
        </w:rPr>
        <w:t>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6E4851" w:rsidRPr="00FF3155" w:rsidRDefault="006E4851" w:rsidP="00373D06">
      <w:pPr>
        <w:pStyle w:val="NormalWeb"/>
        <w:tabs>
          <w:tab w:val="left" w:pos="0"/>
        </w:tabs>
        <w:spacing w:before="0" w:beforeAutospacing="0" w:after="0" w:afterAutospacing="0"/>
        <w:ind w:firstLine="709"/>
        <w:jc w:val="both"/>
        <w:rPr>
          <w:bCs/>
          <w:sz w:val="28"/>
          <w:szCs w:val="28"/>
        </w:rPr>
      </w:pPr>
      <w:r>
        <w:rPr>
          <w:sz w:val="28"/>
          <w:szCs w:val="28"/>
        </w:rPr>
        <w:t>3.2</w:t>
      </w:r>
      <w:r w:rsidRPr="00FF3155">
        <w:rPr>
          <w:sz w:val="28"/>
          <w:szCs w:val="28"/>
        </w:rPr>
        <w:t xml:space="preserve">. На основании договора </w:t>
      </w:r>
      <w:r w:rsidRPr="00FF3155">
        <w:rPr>
          <w:bCs/>
          <w:sz w:val="28"/>
          <w:szCs w:val="28"/>
        </w:rPr>
        <w:t>аренды земельного участка</w:t>
      </w:r>
      <w:r>
        <w:rPr>
          <w:bCs/>
          <w:sz w:val="28"/>
          <w:szCs w:val="28"/>
        </w:rPr>
        <w:t xml:space="preserve"> </w:t>
      </w:r>
      <w:r w:rsidRPr="00FF3155">
        <w:rPr>
          <w:sz w:val="28"/>
          <w:szCs w:val="28"/>
        </w:rPr>
        <w:t xml:space="preserve">осуществляется </w:t>
      </w:r>
      <w:r w:rsidRPr="00FF3155">
        <w:rPr>
          <w:bCs/>
          <w:sz w:val="28"/>
          <w:szCs w:val="28"/>
        </w:rPr>
        <w:t>размещение вновь возводимых павильонов общей площадью более 100 квадратных метров или этажностью свыше одного этажа на земельных участках, формирование и предоставление которых возможно в соответствии с требованиями градостроительного, земельного, санитарно-эпидемиологического, экологического, противопожарного законодательства.</w:t>
      </w:r>
    </w:p>
    <w:p w:rsidR="006E4851" w:rsidRDefault="006E4851" w:rsidP="00373D0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3.3</w:t>
      </w:r>
      <w:r w:rsidRPr="00EE454A">
        <w:rPr>
          <w:rFonts w:ascii="Times New Roman" w:hAnsi="Times New Roman"/>
          <w:sz w:val="28"/>
          <w:szCs w:val="28"/>
        </w:rPr>
        <w:t>. На основании договора на</w:t>
      </w:r>
      <w:r>
        <w:rPr>
          <w:rFonts w:ascii="Times New Roman" w:hAnsi="Times New Roman"/>
          <w:sz w:val="28"/>
          <w:szCs w:val="28"/>
        </w:rPr>
        <w:t xml:space="preserve"> </w:t>
      </w:r>
      <w:r w:rsidRPr="00EE454A">
        <w:rPr>
          <w:rFonts w:ascii="Times New Roman" w:hAnsi="Times New Roman"/>
          <w:sz w:val="28"/>
          <w:szCs w:val="28"/>
        </w:rPr>
        <w:t>размещение и эксплуатацию</w:t>
      </w:r>
      <w:r>
        <w:rPr>
          <w:rFonts w:ascii="Times New Roman" w:hAnsi="Times New Roman"/>
          <w:sz w:val="28"/>
          <w:szCs w:val="28"/>
        </w:rPr>
        <w:t xml:space="preserve"> </w:t>
      </w:r>
      <w:r w:rsidRPr="00EE454A">
        <w:rPr>
          <w:rFonts w:ascii="Times New Roman" w:hAnsi="Times New Roman"/>
          <w:sz w:val="28"/>
          <w:szCs w:val="28"/>
        </w:rPr>
        <w:t>нестационарн</w:t>
      </w:r>
      <w:r>
        <w:rPr>
          <w:rFonts w:ascii="Times New Roman" w:hAnsi="Times New Roman"/>
          <w:sz w:val="28"/>
          <w:szCs w:val="28"/>
        </w:rPr>
        <w:t>ого торгового объекта (далее – Д</w:t>
      </w:r>
      <w:r w:rsidRPr="00EE454A">
        <w:rPr>
          <w:rFonts w:ascii="Times New Roman" w:hAnsi="Times New Roman"/>
          <w:sz w:val="28"/>
          <w:szCs w:val="28"/>
        </w:rPr>
        <w:t>оговор на размещение) может</w:t>
      </w:r>
      <w:r>
        <w:rPr>
          <w:rFonts w:ascii="Times New Roman" w:hAnsi="Times New Roman"/>
          <w:sz w:val="28"/>
          <w:szCs w:val="28"/>
        </w:rPr>
        <w:t xml:space="preserve"> </w:t>
      </w:r>
      <w:r w:rsidRPr="00EE454A">
        <w:rPr>
          <w:rFonts w:ascii="Times New Roman" w:hAnsi="Times New Roman"/>
          <w:sz w:val="28"/>
          <w:szCs w:val="28"/>
        </w:rPr>
        <w:t>осуществляться размещение киосков, павильонов</w:t>
      </w:r>
      <w:r>
        <w:rPr>
          <w:rFonts w:ascii="Times New Roman" w:hAnsi="Times New Roman"/>
          <w:sz w:val="28"/>
          <w:szCs w:val="28"/>
        </w:rPr>
        <w:t xml:space="preserve"> </w:t>
      </w:r>
      <w:r w:rsidRPr="00EE454A">
        <w:rPr>
          <w:rFonts w:ascii="Times New Roman" w:hAnsi="Times New Roman"/>
          <w:sz w:val="28"/>
          <w:szCs w:val="28"/>
        </w:rPr>
        <w:t>(за исключением слу</w:t>
      </w:r>
      <w:r>
        <w:rPr>
          <w:rFonts w:ascii="Times New Roman" w:hAnsi="Times New Roman"/>
          <w:sz w:val="28"/>
          <w:szCs w:val="28"/>
        </w:rPr>
        <w:t>чаев, указанных в пункте 3.2.</w:t>
      </w:r>
      <w:r w:rsidRPr="00EE454A">
        <w:rPr>
          <w:rFonts w:ascii="Times New Roman" w:hAnsi="Times New Roman"/>
          <w:sz w:val="28"/>
          <w:szCs w:val="28"/>
        </w:rPr>
        <w:t xml:space="preserve"> настояще</w:t>
      </w:r>
      <w:r>
        <w:rPr>
          <w:rFonts w:ascii="Times New Roman" w:hAnsi="Times New Roman"/>
          <w:sz w:val="28"/>
          <w:szCs w:val="28"/>
        </w:rPr>
        <w:t>го Порядка</w:t>
      </w:r>
      <w:r w:rsidRPr="00EE454A">
        <w:rPr>
          <w:rFonts w:ascii="Times New Roman" w:hAnsi="Times New Roman"/>
          <w:sz w:val="28"/>
          <w:szCs w:val="28"/>
        </w:rPr>
        <w:t>), торговых автоматов, объектов быстрого питания, объектов</w:t>
      </w:r>
      <w:r>
        <w:rPr>
          <w:rFonts w:ascii="Times New Roman" w:hAnsi="Times New Roman"/>
          <w:sz w:val="28"/>
          <w:szCs w:val="28"/>
        </w:rPr>
        <w:t xml:space="preserve"> </w:t>
      </w:r>
      <w:r w:rsidRPr="00EE454A">
        <w:rPr>
          <w:rFonts w:ascii="Times New Roman" w:hAnsi="Times New Roman"/>
          <w:sz w:val="28"/>
          <w:szCs w:val="28"/>
        </w:rPr>
        <w:t>оказания бытовых услуг, временных торговых площадок, холодильных прилавков, лотков (палаток).</w:t>
      </w:r>
    </w:p>
    <w:p w:rsidR="006E4851" w:rsidRPr="004A5BD3" w:rsidRDefault="006E4851" w:rsidP="00373D0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3.4.</w:t>
      </w:r>
      <w:bookmarkStart w:id="4" w:name="Par106"/>
      <w:bookmarkEnd w:id="4"/>
      <w:r>
        <w:rPr>
          <w:rFonts w:ascii="Times New Roman" w:hAnsi="Times New Roman"/>
          <w:sz w:val="28"/>
          <w:szCs w:val="28"/>
        </w:rPr>
        <w:t xml:space="preserve"> </w:t>
      </w:r>
      <w:r w:rsidRPr="004A5BD3">
        <w:rPr>
          <w:rFonts w:ascii="Times New Roman" w:hAnsi="Times New Roman"/>
          <w:sz w:val="28"/>
          <w:szCs w:val="28"/>
        </w:rPr>
        <w:t>Предоставление места размещения Объекта производится в порядке, установленном настоящим Положением, Федеральным</w:t>
      </w:r>
      <w:r>
        <w:rPr>
          <w:rFonts w:ascii="Times New Roman" w:hAnsi="Times New Roman"/>
          <w:sz w:val="28"/>
          <w:szCs w:val="28"/>
        </w:rPr>
        <w:t>и законами</w:t>
      </w:r>
      <w:r w:rsidRPr="004A5BD3">
        <w:rPr>
          <w:rFonts w:ascii="Times New Roman" w:hAnsi="Times New Roman"/>
          <w:sz w:val="28"/>
          <w:szCs w:val="28"/>
        </w:rPr>
        <w:t xml:space="preserve"> и изданными в соответствии с ним законами субъектов Российской Федерации, после включения места размещения Объекта в Схему размещения.</w:t>
      </w:r>
    </w:p>
    <w:p w:rsidR="006E4851" w:rsidRPr="004A5BD3" w:rsidRDefault="006E4851" w:rsidP="00373D06">
      <w:pPr>
        <w:tabs>
          <w:tab w:val="left" w:pos="0"/>
        </w:tabs>
        <w:spacing w:after="0" w:line="240" w:lineRule="auto"/>
        <w:ind w:firstLine="709"/>
        <w:jc w:val="both"/>
        <w:rPr>
          <w:rFonts w:ascii="Times New Roman" w:hAnsi="Times New Roman"/>
          <w:sz w:val="28"/>
          <w:szCs w:val="28"/>
        </w:rPr>
      </w:pPr>
      <w:r w:rsidRPr="004A5BD3">
        <w:rPr>
          <w:rFonts w:ascii="Times New Roman" w:hAnsi="Times New Roman"/>
          <w:sz w:val="28"/>
          <w:szCs w:val="28"/>
        </w:rPr>
        <w:t xml:space="preserve">3.5. В случае дополнения Схемы размещения местами размещения Объектов по инициативе </w:t>
      </w:r>
      <w:r>
        <w:rPr>
          <w:rFonts w:ascii="Times New Roman" w:hAnsi="Times New Roman"/>
          <w:sz w:val="28"/>
          <w:szCs w:val="28"/>
        </w:rPr>
        <w:t>Уполномоченного органа</w:t>
      </w:r>
      <w:r w:rsidRPr="004A5BD3">
        <w:rPr>
          <w:rFonts w:ascii="Times New Roman" w:hAnsi="Times New Roman"/>
          <w:sz w:val="28"/>
          <w:szCs w:val="28"/>
        </w:rPr>
        <w:t>, предоставление места размещения производится с проведением торгов (в форме конкурса или аукциона)</w:t>
      </w:r>
      <w:r>
        <w:rPr>
          <w:rFonts w:ascii="Times New Roman" w:hAnsi="Times New Roman"/>
          <w:sz w:val="28"/>
          <w:szCs w:val="28"/>
        </w:rPr>
        <w:t xml:space="preserve"> в порядке, установленном Уполномоченным органом.</w:t>
      </w:r>
    </w:p>
    <w:p w:rsidR="006E4851" w:rsidRPr="004A5BD3"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rPr>
      </w:pPr>
      <w:r w:rsidRPr="004A5BD3">
        <w:rPr>
          <w:rFonts w:ascii="Times New Roman" w:hAnsi="Times New Roman"/>
          <w:sz w:val="28"/>
          <w:szCs w:val="28"/>
        </w:rPr>
        <w:t xml:space="preserve">3.6. В случае дополнения Схемы размещения местами размещения по инициативе Субъекта торговли, предоставление места размещения производится в соответствии с п.3.7. настоящего Положения, Федеральными законами и изданными в соответствии с ним законами субъектов Российской Федерации (в случае предоставления мест размещения по договорам на размещение) либо в соответствии с Земельным кодексом Российской Федерации с учетом положений настоящего </w:t>
      </w:r>
      <w:r>
        <w:rPr>
          <w:rFonts w:ascii="Times New Roman" w:hAnsi="Times New Roman"/>
          <w:sz w:val="28"/>
          <w:szCs w:val="28"/>
        </w:rPr>
        <w:t>Положения</w:t>
      </w:r>
      <w:r w:rsidRPr="004A5BD3">
        <w:rPr>
          <w:rFonts w:ascii="Times New Roman" w:hAnsi="Times New Roman"/>
          <w:sz w:val="28"/>
          <w:szCs w:val="28"/>
        </w:rPr>
        <w:t xml:space="preserve"> (в случае предоставления мест размещения по договорам аренды земельных участков).</w:t>
      </w:r>
    </w:p>
    <w:p w:rsidR="006E4851" w:rsidRPr="004A5BD3"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rPr>
      </w:pPr>
      <w:r w:rsidRPr="004A5BD3">
        <w:rPr>
          <w:rFonts w:ascii="Times New Roman" w:hAnsi="Times New Roman"/>
          <w:sz w:val="28"/>
          <w:szCs w:val="28"/>
        </w:rPr>
        <w:t>3.7. В случае размещения Объекта на основании договор</w:t>
      </w:r>
      <w:r>
        <w:rPr>
          <w:rFonts w:ascii="Times New Roman" w:hAnsi="Times New Roman"/>
          <w:sz w:val="28"/>
          <w:szCs w:val="28"/>
        </w:rPr>
        <w:t>а</w:t>
      </w:r>
      <w:r w:rsidRPr="004A5BD3">
        <w:rPr>
          <w:rFonts w:ascii="Times New Roman" w:hAnsi="Times New Roman"/>
          <w:sz w:val="28"/>
          <w:szCs w:val="28"/>
        </w:rPr>
        <w:t xml:space="preserve"> на размещение и внесение изменений в Схему размещения произведено по инициативе Субъект</w:t>
      </w:r>
      <w:r>
        <w:rPr>
          <w:rFonts w:ascii="Times New Roman" w:hAnsi="Times New Roman"/>
          <w:sz w:val="28"/>
          <w:szCs w:val="28"/>
        </w:rPr>
        <w:t>а</w:t>
      </w:r>
      <w:r w:rsidRPr="004A5BD3">
        <w:rPr>
          <w:rFonts w:ascii="Times New Roman" w:hAnsi="Times New Roman"/>
          <w:sz w:val="28"/>
          <w:szCs w:val="28"/>
        </w:rPr>
        <w:t xml:space="preserve"> торговли, предоставление места размещения Объекта осуществляется в следующем порядке:</w:t>
      </w:r>
    </w:p>
    <w:p w:rsidR="006E4851" w:rsidRPr="004A5BD3" w:rsidRDefault="006E4851" w:rsidP="00373D06">
      <w:pPr>
        <w:shd w:val="clear" w:color="auto" w:fill="FFFFFF"/>
        <w:tabs>
          <w:tab w:val="left" w:pos="0"/>
        </w:tabs>
        <w:spacing w:after="0" w:line="240" w:lineRule="auto"/>
        <w:ind w:firstLine="709"/>
        <w:jc w:val="both"/>
        <w:rPr>
          <w:rFonts w:ascii="Times New Roman" w:hAnsi="Times New Roman"/>
          <w:sz w:val="28"/>
          <w:szCs w:val="28"/>
        </w:rPr>
      </w:pPr>
      <w:r w:rsidRPr="004A5BD3">
        <w:rPr>
          <w:rFonts w:ascii="Times New Roman" w:hAnsi="Times New Roman"/>
          <w:sz w:val="28"/>
          <w:szCs w:val="28"/>
        </w:rPr>
        <w:t>3.7.1. 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Уполномоченный орган осуществляет публикацию в</w:t>
      </w:r>
      <w:r w:rsidRPr="00B411A4">
        <w:rPr>
          <w:rFonts w:ascii="Times New Roman" w:hAnsi="Times New Roman"/>
          <w:sz w:val="28"/>
          <w:szCs w:val="28"/>
        </w:rPr>
        <w:t xml:space="preserve"> газете «Совгаванские вести» и размещение на официальном сайте администрации города Советская Гавань </w:t>
      </w:r>
      <w:hyperlink r:id="rId9" w:history="1">
        <w:r w:rsidRPr="00B411A4">
          <w:rPr>
            <w:rFonts w:ascii="Times New Roman" w:hAnsi="Times New Roman"/>
            <w:sz w:val="28"/>
            <w:szCs w:val="28"/>
          </w:rPr>
          <w:t>www.admsovgav.ru</w:t>
        </w:r>
      </w:hyperlink>
      <w:r>
        <w:rPr>
          <w:rFonts w:ascii="Times New Roman" w:hAnsi="Times New Roman"/>
          <w:sz w:val="28"/>
          <w:szCs w:val="28"/>
        </w:rPr>
        <w:t xml:space="preserve"> </w:t>
      </w:r>
      <w:r w:rsidRPr="004A5BD3">
        <w:rPr>
          <w:rFonts w:ascii="Times New Roman" w:hAnsi="Times New Roman"/>
          <w:sz w:val="28"/>
          <w:szCs w:val="28"/>
        </w:rPr>
        <w:t>информацию о планируемом предоставлении места размещения с указанием следующей информации:</w:t>
      </w:r>
    </w:p>
    <w:p w:rsidR="006E4851" w:rsidRPr="004A5BD3"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sidRPr="004A5BD3">
        <w:rPr>
          <w:rFonts w:ascii="Times New Roman" w:hAnsi="Times New Roman"/>
          <w:sz w:val="28"/>
          <w:szCs w:val="28"/>
        </w:rPr>
        <w:t>а) адресные ориентиры Объектов;</w:t>
      </w:r>
    </w:p>
    <w:p w:rsidR="006E4851" w:rsidRPr="004A5BD3"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sidRPr="004A5BD3">
        <w:rPr>
          <w:rFonts w:ascii="Times New Roman" w:hAnsi="Times New Roman"/>
          <w:sz w:val="28"/>
          <w:szCs w:val="28"/>
        </w:rPr>
        <w:t>б) виды Объектов, планируемых к включению в Схему размещения;</w:t>
      </w:r>
    </w:p>
    <w:p w:rsidR="006E4851" w:rsidRPr="004A5BD3"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4A5BD3">
        <w:rPr>
          <w:rFonts w:ascii="Times New Roman" w:hAnsi="Times New Roman"/>
          <w:sz w:val="28"/>
          <w:szCs w:val="28"/>
        </w:rPr>
        <w:t>) специализации Объектов;</w:t>
      </w:r>
    </w:p>
    <w:p w:rsidR="006E4851" w:rsidRPr="004A5BD3"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A5BD3">
        <w:rPr>
          <w:rFonts w:ascii="Times New Roman" w:hAnsi="Times New Roman"/>
          <w:sz w:val="28"/>
          <w:szCs w:val="28"/>
        </w:rPr>
        <w:t>) площади Объектов (по внешним габаритам) и их этажность;</w:t>
      </w:r>
    </w:p>
    <w:p w:rsidR="006E4851" w:rsidRPr="004A5BD3"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4A5BD3">
        <w:rPr>
          <w:rFonts w:ascii="Times New Roman" w:hAnsi="Times New Roman"/>
          <w:sz w:val="28"/>
          <w:szCs w:val="28"/>
        </w:rPr>
        <w:t>) планируемые мощности для подключения к электросетям (при наличии).</w:t>
      </w:r>
    </w:p>
    <w:p w:rsidR="006E4851" w:rsidRPr="004A5BD3"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4A5BD3">
        <w:rPr>
          <w:rFonts w:ascii="Times New Roman" w:hAnsi="Times New Roman"/>
          <w:sz w:val="28"/>
          <w:szCs w:val="28"/>
        </w:rPr>
        <w:t xml:space="preserve">ведения указываются </w:t>
      </w:r>
      <w:r>
        <w:rPr>
          <w:rFonts w:ascii="Times New Roman" w:hAnsi="Times New Roman"/>
          <w:sz w:val="28"/>
          <w:szCs w:val="28"/>
        </w:rPr>
        <w:t>Уполномоченным органом</w:t>
      </w:r>
      <w:r w:rsidRPr="004A5BD3">
        <w:rPr>
          <w:rFonts w:ascii="Times New Roman" w:hAnsi="Times New Roman"/>
          <w:sz w:val="28"/>
          <w:szCs w:val="28"/>
        </w:rPr>
        <w:t xml:space="preserve"> в соответствии с заявлением </w:t>
      </w:r>
      <w:r>
        <w:rPr>
          <w:rFonts w:ascii="Times New Roman" w:hAnsi="Times New Roman"/>
          <w:sz w:val="28"/>
          <w:szCs w:val="28"/>
        </w:rPr>
        <w:t xml:space="preserve">Субъекта торговли. </w:t>
      </w:r>
    </w:p>
    <w:p w:rsidR="006E4851" w:rsidRPr="00CD4CB6"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sidRPr="00A96698">
        <w:rPr>
          <w:rFonts w:ascii="Times New Roman" w:hAnsi="Times New Roman"/>
          <w:sz w:val="28"/>
          <w:szCs w:val="28"/>
        </w:rPr>
        <w:t>3.7.2. 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 не являющихся инициаторами включения места размещения в Схему размещения, о желании претендовать на право размещения Объекта на соответствующем месте размещения, заявителю, инициировавшему внесение изменений в Схему размещения в течение 5 рабочих дней направляется решение Уполномоченного органа о предоставлении ему места размещения Объекта и заключении с ним договора на размещение без торгов.</w:t>
      </w:r>
    </w:p>
    <w:p w:rsidR="006E4851" w:rsidRPr="00A96698" w:rsidRDefault="006E4851" w:rsidP="00373D06">
      <w:pPr>
        <w:tabs>
          <w:tab w:val="left" w:pos="0"/>
        </w:tabs>
        <w:autoSpaceDE w:val="0"/>
        <w:autoSpaceDN w:val="0"/>
        <w:spacing w:after="0" w:line="240" w:lineRule="auto"/>
        <w:ind w:firstLine="709"/>
        <w:jc w:val="both"/>
        <w:rPr>
          <w:rFonts w:ascii="Times New Roman" w:hAnsi="Times New Roman"/>
          <w:sz w:val="28"/>
          <w:szCs w:val="28"/>
        </w:rPr>
      </w:pPr>
      <w:r w:rsidRPr="00A96698">
        <w:rPr>
          <w:rFonts w:ascii="Times New Roman" w:hAnsi="Times New Roman"/>
          <w:sz w:val="28"/>
          <w:szCs w:val="28"/>
        </w:rPr>
        <w:t xml:space="preserve">Решение о предоставлении места размещения заявителю без торгов подлежит публикации </w:t>
      </w:r>
      <w:r w:rsidRPr="00B411A4">
        <w:rPr>
          <w:rFonts w:ascii="Times New Roman" w:hAnsi="Times New Roman"/>
          <w:sz w:val="28"/>
          <w:szCs w:val="28"/>
        </w:rPr>
        <w:t xml:space="preserve">на официальном сайте администрации города Советская Гавань </w:t>
      </w:r>
      <w:hyperlink r:id="rId10" w:history="1">
        <w:r w:rsidRPr="00B411A4">
          <w:rPr>
            <w:rFonts w:ascii="Times New Roman" w:hAnsi="Times New Roman"/>
            <w:sz w:val="28"/>
            <w:szCs w:val="28"/>
          </w:rPr>
          <w:t>www.admsovgav.ru</w:t>
        </w:r>
      </w:hyperlink>
      <w:r>
        <w:rPr>
          <w:rFonts w:ascii="Times New Roman" w:hAnsi="Times New Roman"/>
          <w:sz w:val="28"/>
          <w:szCs w:val="28"/>
        </w:rPr>
        <w:t xml:space="preserve"> </w:t>
      </w:r>
      <w:r w:rsidRPr="00A96698">
        <w:rPr>
          <w:rFonts w:ascii="Times New Roman" w:hAnsi="Times New Roman"/>
          <w:sz w:val="28"/>
          <w:szCs w:val="28"/>
        </w:rPr>
        <w:t>в течение одного рабочего дня, следующего за днем принятия данного решения.</w:t>
      </w:r>
    </w:p>
    <w:p w:rsidR="006E4851" w:rsidRPr="00A96698"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rPr>
      </w:pPr>
      <w:r w:rsidRPr="00A96698">
        <w:rPr>
          <w:rFonts w:ascii="Times New Roman" w:hAnsi="Times New Roman"/>
          <w:sz w:val="28"/>
          <w:szCs w:val="28"/>
        </w:rPr>
        <w:t>3.7.3. В случае поступления в указанный в п.3.7.2 настоящего Положения срок письменного заявления Субъекта торговли о желании претендовать на право размещения Объекта в рассматриваемом месте размещения, Уполномоченный орган в течение 5 календарных дней объявляет торги, предметом которых является право на заключение договора на размещение. Торги проводятся в течение 30 календарных дней со дня их объявления.</w:t>
      </w:r>
    </w:p>
    <w:p w:rsidR="006E4851" w:rsidRDefault="006E4851" w:rsidP="00373D06">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r w:rsidRPr="00A96698">
        <w:rPr>
          <w:rFonts w:ascii="Times New Roman" w:hAnsi="Times New Roman"/>
          <w:sz w:val="28"/>
          <w:szCs w:val="28"/>
        </w:rPr>
        <w:t>3.</w:t>
      </w:r>
      <w:r>
        <w:rPr>
          <w:rFonts w:ascii="Times New Roman" w:hAnsi="Times New Roman"/>
          <w:sz w:val="28"/>
          <w:szCs w:val="28"/>
        </w:rPr>
        <w:t>7.4</w:t>
      </w:r>
      <w:r w:rsidRPr="00A96698">
        <w:rPr>
          <w:rFonts w:ascii="Times New Roman" w:hAnsi="Times New Roman"/>
          <w:sz w:val="28"/>
          <w:szCs w:val="28"/>
        </w:rPr>
        <w:t>. В случае, когда размещение Объекта производится на основании договоров аренды земельных участков предоставление земельного участка осуществляется с предварительным согласованием в порядке, определенным Земельным кодексом Российской Федерации.</w:t>
      </w:r>
    </w:p>
    <w:p w:rsidR="006E4851" w:rsidRPr="00A96698" w:rsidRDefault="006E4851" w:rsidP="00373D06">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p>
    <w:p w:rsidR="006E4851" w:rsidRPr="00812D27"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rPr>
      </w:pPr>
      <w:r w:rsidRPr="00812D27">
        <w:rPr>
          <w:rFonts w:ascii="Times New Roman" w:hAnsi="Times New Roman"/>
          <w:sz w:val="28"/>
          <w:szCs w:val="28"/>
        </w:rPr>
        <w:t>4. Заключение, продление, изменение и расторжение договора на размещение нестационарного объекта и договора аренды земельного участка</w:t>
      </w:r>
    </w:p>
    <w:p w:rsidR="006E4851" w:rsidRPr="00FF3155" w:rsidRDefault="006E4851" w:rsidP="00373D06">
      <w:pPr>
        <w:pStyle w:val="ListParagraph"/>
        <w:tabs>
          <w:tab w:val="left" w:pos="0"/>
        </w:tabs>
        <w:spacing w:line="240" w:lineRule="auto"/>
        <w:ind w:left="0" w:firstLine="709"/>
        <w:contextualSpacing w:val="0"/>
        <w:jc w:val="both"/>
        <w:rPr>
          <w:rFonts w:ascii="Times New Roman" w:hAnsi="Times New Roman"/>
          <w:sz w:val="28"/>
          <w:szCs w:val="28"/>
        </w:rPr>
      </w:pPr>
      <w:r>
        <w:rPr>
          <w:rFonts w:ascii="Times New Roman" w:hAnsi="Times New Roman"/>
          <w:sz w:val="28"/>
          <w:szCs w:val="28"/>
        </w:rPr>
        <w:t>4.</w:t>
      </w:r>
      <w:r w:rsidRPr="00FF3155">
        <w:rPr>
          <w:rFonts w:ascii="Times New Roman" w:hAnsi="Times New Roman"/>
          <w:sz w:val="28"/>
          <w:szCs w:val="28"/>
        </w:rPr>
        <w:t xml:space="preserve">1. При оформлении договора на размещение указывается следующие существенные условия: </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1) основания заключения договора на размещение;</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xml:space="preserve">2) плата за размещение Объекта; </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3) местоположение и размер общей площади Объекта по внешним габаритам, тип, специализация, срок и</w:t>
      </w:r>
      <w:r>
        <w:rPr>
          <w:rFonts w:ascii="Times New Roman" w:hAnsi="Times New Roman"/>
          <w:sz w:val="28"/>
          <w:szCs w:val="28"/>
          <w:lang w:eastAsia="en-US"/>
        </w:rPr>
        <w:t xml:space="preserve"> </w:t>
      </w:r>
      <w:r w:rsidRPr="00025469">
        <w:rPr>
          <w:rFonts w:ascii="Times New Roman" w:hAnsi="Times New Roman"/>
          <w:sz w:val="28"/>
          <w:szCs w:val="28"/>
          <w:lang w:eastAsia="en-US"/>
        </w:rPr>
        <w:t>(или) периоды размещения Объекта (для объектов временного размещения);</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xml:space="preserve">4) срок действия договора, преимущественное право на продление договора </w:t>
      </w:r>
      <w:r>
        <w:rPr>
          <w:rFonts w:ascii="Times New Roman" w:hAnsi="Times New Roman"/>
          <w:sz w:val="28"/>
          <w:szCs w:val="28"/>
          <w:lang w:eastAsia="en-US"/>
        </w:rPr>
        <w:t xml:space="preserve">Субъектом торговли </w:t>
      </w:r>
      <w:r w:rsidRPr="00025469">
        <w:rPr>
          <w:rFonts w:ascii="Times New Roman" w:hAnsi="Times New Roman"/>
          <w:sz w:val="28"/>
          <w:szCs w:val="28"/>
          <w:lang w:eastAsia="en-US"/>
        </w:rPr>
        <w:t>на новый срок без проведения торгов.</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xml:space="preserve">5) ответственность сторон в соответствии с настоящим </w:t>
      </w:r>
      <w:r>
        <w:rPr>
          <w:rFonts w:ascii="Times New Roman" w:hAnsi="Times New Roman"/>
          <w:sz w:val="28"/>
          <w:szCs w:val="28"/>
          <w:lang w:eastAsia="en-US"/>
        </w:rPr>
        <w:t xml:space="preserve">Положением и </w:t>
      </w:r>
      <w:r w:rsidRPr="00025469">
        <w:rPr>
          <w:rFonts w:ascii="Times New Roman" w:hAnsi="Times New Roman"/>
          <w:sz w:val="28"/>
          <w:szCs w:val="28"/>
          <w:lang w:eastAsia="en-US"/>
        </w:rPr>
        <w:t>Федеральным</w:t>
      </w:r>
      <w:r>
        <w:rPr>
          <w:rFonts w:ascii="Times New Roman" w:hAnsi="Times New Roman"/>
          <w:sz w:val="28"/>
          <w:szCs w:val="28"/>
          <w:lang w:eastAsia="en-US"/>
        </w:rPr>
        <w:t>и закона</w:t>
      </w:r>
      <w:r w:rsidRPr="00025469">
        <w:rPr>
          <w:rFonts w:ascii="Times New Roman" w:hAnsi="Times New Roman"/>
          <w:sz w:val="28"/>
          <w:szCs w:val="28"/>
          <w:lang w:eastAsia="en-US"/>
        </w:rPr>
        <w:t>м</w:t>
      </w:r>
      <w:r>
        <w:rPr>
          <w:rFonts w:ascii="Times New Roman" w:hAnsi="Times New Roman"/>
          <w:sz w:val="28"/>
          <w:szCs w:val="28"/>
          <w:lang w:eastAsia="en-US"/>
        </w:rPr>
        <w:t>и</w:t>
      </w:r>
      <w:r w:rsidRPr="00025469">
        <w:rPr>
          <w:rFonts w:ascii="Times New Roman" w:hAnsi="Times New Roman"/>
          <w:sz w:val="28"/>
          <w:szCs w:val="28"/>
          <w:lang w:eastAsia="en-US"/>
        </w:rPr>
        <w:t>.</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4.2. Основаниями заключения договора на размещение являются:</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предоставление места размещения заявителю без торгов;</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предоставление места размещения на основании торгов;</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предоставление места размещения в качестве компенсационного места;</w:t>
      </w:r>
    </w:p>
    <w:p w:rsidR="006E4851" w:rsidRPr="00025469"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025469">
        <w:rPr>
          <w:rFonts w:ascii="Times New Roman" w:hAnsi="Times New Roman"/>
          <w:sz w:val="28"/>
          <w:szCs w:val="28"/>
          <w:lang w:eastAsia="en-US"/>
        </w:rPr>
        <w:t>- льготное предоставление места размещения в соответствии с положениями Федеральных законов и законодательством Хабаровского края.</w:t>
      </w:r>
    </w:p>
    <w:p w:rsidR="006E4851" w:rsidRPr="0025422F"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25422F">
        <w:rPr>
          <w:rFonts w:ascii="Times New Roman" w:hAnsi="Times New Roman"/>
          <w:sz w:val="28"/>
          <w:szCs w:val="28"/>
          <w:lang w:eastAsia="en-US"/>
        </w:rPr>
        <w:t>4.3. Плата по договору на размещение (плата за размещение Объекта) устанавливается в виде ежеквартальных платежей.</w:t>
      </w:r>
    </w:p>
    <w:p w:rsidR="006E4851" w:rsidRPr="0025422F"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25422F">
        <w:rPr>
          <w:rFonts w:ascii="Times New Roman" w:hAnsi="Times New Roman"/>
          <w:sz w:val="28"/>
          <w:szCs w:val="28"/>
          <w:lang w:eastAsia="en-US"/>
        </w:rPr>
        <w:t>4.3.1. Размер платы за размещение определяется:</w:t>
      </w:r>
    </w:p>
    <w:p w:rsidR="006E4851" w:rsidRPr="0025422F"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25422F">
        <w:rPr>
          <w:rFonts w:ascii="Times New Roman" w:hAnsi="Times New Roman"/>
          <w:sz w:val="28"/>
          <w:szCs w:val="28"/>
          <w:lang w:eastAsia="en-US"/>
        </w:rPr>
        <w:t>- по ставкам, утверждаемым нормативным правовым актом муниципального образования городское по</w:t>
      </w:r>
      <w:r>
        <w:rPr>
          <w:rFonts w:ascii="Times New Roman" w:hAnsi="Times New Roman"/>
          <w:sz w:val="28"/>
          <w:szCs w:val="28"/>
          <w:lang w:eastAsia="en-US"/>
        </w:rPr>
        <w:t>селение «Город Советская Г</w:t>
      </w:r>
      <w:r w:rsidRPr="0025422F">
        <w:rPr>
          <w:rFonts w:ascii="Times New Roman" w:hAnsi="Times New Roman"/>
          <w:sz w:val="28"/>
          <w:szCs w:val="28"/>
          <w:lang w:eastAsia="en-US"/>
        </w:rPr>
        <w:t>авань» Советско-Гаванского муниципального района Хабаровского края.</w:t>
      </w:r>
    </w:p>
    <w:p w:rsidR="006E4851" w:rsidRPr="0025422F"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25422F">
        <w:rPr>
          <w:rFonts w:ascii="Times New Roman" w:hAnsi="Times New Roman"/>
          <w:sz w:val="28"/>
          <w:szCs w:val="28"/>
          <w:lang w:eastAsia="en-US"/>
        </w:rPr>
        <w:t>- по результатам проведения торгов в установленных настоящим Положением случаях. Начальные (стартовые) цены торгов составляют  80% от ставок, по которым соответствующие места размещения распределяются без проведения торгов.</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25422F">
        <w:rPr>
          <w:rFonts w:ascii="Times New Roman" w:hAnsi="Times New Roman"/>
          <w:sz w:val="28"/>
          <w:szCs w:val="28"/>
          <w:lang w:eastAsia="en-US"/>
        </w:rPr>
        <w:t>Размер платы за размещение подлежит пересмотру не чаще одного раза в год с предварительной, не менее чем за 3 месяца, публикацией изменений на</w:t>
      </w:r>
      <w:r w:rsidRPr="00B411A4">
        <w:rPr>
          <w:rFonts w:ascii="Times New Roman" w:hAnsi="Times New Roman"/>
          <w:sz w:val="28"/>
          <w:szCs w:val="28"/>
          <w:lang w:eastAsia="en-US"/>
        </w:rPr>
        <w:t xml:space="preserve"> официальном сайте администрации города Советская Гавань </w:t>
      </w:r>
      <w:hyperlink r:id="rId11" w:history="1">
        <w:r w:rsidRPr="00EF36B0">
          <w:rPr>
            <w:rFonts w:ascii="Times New Roman" w:hAnsi="Times New Roman"/>
            <w:sz w:val="28"/>
            <w:szCs w:val="28"/>
            <w:lang w:eastAsia="en-US"/>
          </w:rPr>
          <w:t>www.admsovgav.ru</w:t>
        </w:r>
      </w:hyperlink>
      <w:r w:rsidRPr="00EF36B0">
        <w:rPr>
          <w:rFonts w:ascii="Times New Roman" w:hAnsi="Times New Roman"/>
          <w:sz w:val="28"/>
          <w:szCs w:val="28"/>
          <w:lang w:eastAsia="en-US"/>
        </w:rPr>
        <w:t>. При пересмотре размера платы за размещение недопустимо превышать установленные в соответствующих правовых актах показатели (индексы) инфляции.</w:t>
      </w:r>
    </w:p>
    <w:p w:rsidR="006E4851"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4.3.2. Размер платы по договору аренды земельного участка определяется в соответствии с Земельным кодексом Российской Федерации и Налоговым кодексом Российской Федерации.</w:t>
      </w:r>
    </w:p>
    <w:p w:rsidR="006E4851" w:rsidRPr="00EF36B0" w:rsidRDefault="006E4851" w:rsidP="00373D06">
      <w:pPr>
        <w:pStyle w:val="ConsPlusNormal"/>
        <w:tabs>
          <w:tab w:val="left" w:pos="0"/>
        </w:tabs>
        <w:ind w:firstLine="709"/>
        <w:jc w:val="both"/>
        <w:rPr>
          <w:rFonts w:ascii="Times New Roman" w:hAnsi="Times New Roman" w:cs="Times New Roman"/>
          <w:sz w:val="28"/>
          <w:szCs w:val="28"/>
          <w:lang w:eastAsia="en-US"/>
        </w:rPr>
      </w:pPr>
      <w:r w:rsidRPr="00EF36B0">
        <w:rPr>
          <w:rFonts w:ascii="Times New Roman" w:hAnsi="Times New Roman"/>
          <w:sz w:val="28"/>
          <w:szCs w:val="28"/>
          <w:lang w:eastAsia="en-US"/>
        </w:rPr>
        <w:t>4.3.3</w:t>
      </w:r>
      <w:r w:rsidRPr="00EF36B0">
        <w:rPr>
          <w:rFonts w:ascii="Times New Roman" w:hAnsi="Times New Roman" w:cs="Times New Roman"/>
          <w:sz w:val="28"/>
          <w:szCs w:val="28"/>
          <w:lang w:eastAsia="en-US"/>
        </w:rPr>
        <w:t>. Плата, указанная в п.4.3. подлежит зачислению в доход бюджета города Советская Гавань.</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 xml:space="preserve">4.4. В случае неисполнения или ненадлежащего исполнения обязательств по договору на размещение </w:t>
      </w:r>
      <w:r>
        <w:rPr>
          <w:rFonts w:ascii="Times New Roman" w:hAnsi="Times New Roman"/>
          <w:sz w:val="28"/>
          <w:szCs w:val="28"/>
          <w:lang w:eastAsia="en-US"/>
        </w:rPr>
        <w:t>Субъекты торговли</w:t>
      </w:r>
      <w:r w:rsidRPr="00EF36B0">
        <w:rPr>
          <w:rFonts w:ascii="Times New Roman" w:hAnsi="Times New Roman"/>
          <w:sz w:val="28"/>
          <w:szCs w:val="28"/>
          <w:lang w:eastAsia="en-US"/>
        </w:rPr>
        <w:t>, несут ответственность в соответствии с частями 4.5 и 4.6 настоящего Положения.</w:t>
      </w:r>
    </w:p>
    <w:p w:rsidR="006E4851" w:rsidRPr="00EF36B0" w:rsidRDefault="006E4851" w:rsidP="00373D06">
      <w:pPr>
        <w:tabs>
          <w:tab w:val="left" w:pos="0"/>
        </w:tabs>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 xml:space="preserve">4.5. В случае размещения и функционирования Объекта с нарушениями его типа, специализации, места размещения и периода работы </w:t>
      </w:r>
      <w:r>
        <w:rPr>
          <w:rFonts w:ascii="Times New Roman" w:hAnsi="Times New Roman"/>
          <w:sz w:val="28"/>
          <w:szCs w:val="28"/>
          <w:lang w:eastAsia="en-US"/>
        </w:rPr>
        <w:t>Субъекты торговли несут ответственность в соответствии с действующим законодательством.</w:t>
      </w:r>
    </w:p>
    <w:p w:rsidR="006E4851" w:rsidRPr="00EF36B0" w:rsidRDefault="006E4851" w:rsidP="00373D06">
      <w:pPr>
        <w:tabs>
          <w:tab w:val="left" w:pos="0"/>
        </w:tabs>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4.6.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4.7. Не допускается установление ответственности, в том числе в виде штрафа или расторжения договора на размещение, за правонарушения, не предусмотренные настоящим Положением, в том числе за правонарушения, ответственность за которые установлена нормами иного законодательства.</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4.8. Заключение договора аренды земельного участка осуществляется в соответствии с Земельным кодексом Российской Федерации.</w:t>
      </w:r>
    </w:p>
    <w:p w:rsidR="006E4851" w:rsidRPr="007E08B2"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4.9. Заключение договора аренды земельного участка или договора на р</w:t>
      </w:r>
      <w:r>
        <w:rPr>
          <w:rFonts w:ascii="Times New Roman" w:hAnsi="Times New Roman"/>
          <w:sz w:val="28"/>
          <w:szCs w:val="28"/>
          <w:lang w:eastAsia="en-US"/>
        </w:rPr>
        <w:t xml:space="preserve">азмещение осуществляется на </w:t>
      </w:r>
      <w:r w:rsidRPr="006A355D">
        <w:rPr>
          <w:rFonts w:ascii="Times New Roman" w:hAnsi="Times New Roman"/>
          <w:color w:val="052635"/>
          <w:sz w:val="28"/>
          <w:szCs w:val="28"/>
        </w:rPr>
        <w:t>срок, предусмотренный схемой размещения нестационарных торговых объектов</w:t>
      </w:r>
      <w:r w:rsidRPr="00EF36B0">
        <w:rPr>
          <w:rFonts w:ascii="Times New Roman" w:hAnsi="Times New Roman"/>
          <w:sz w:val="28"/>
          <w:szCs w:val="28"/>
          <w:lang w:eastAsia="en-US"/>
        </w:rPr>
        <w:t xml:space="preserve"> с возможностью продления его неограниченное количество раз на новый срок без проведения торгов по заявлению Субъекта </w:t>
      </w:r>
      <w:r w:rsidRPr="007E08B2">
        <w:rPr>
          <w:rFonts w:ascii="Times New Roman" w:hAnsi="Times New Roman"/>
          <w:sz w:val="28"/>
          <w:szCs w:val="28"/>
          <w:lang w:eastAsia="en-US"/>
        </w:rPr>
        <w:t>торговли, являющихся стороной договора на размещение. Заявление подается в Уполномоченный орган, являющийся стороной договора на размещение.</w:t>
      </w:r>
    </w:p>
    <w:p w:rsidR="006E4851" w:rsidRPr="00FF3155" w:rsidRDefault="006E4851" w:rsidP="00373D06">
      <w:pPr>
        <w:pStyle w:val="NormalWeb"/>
        <w:tabs>
          <w:tab w:val="left" w:pos="0"/>
        </w:tabs>
        <w:spacing w:before="0" w:beforeAutospacing="0" w:after="0" w:afterAutospacing="0"/>
        <w:ind w:firstLine="709"/>
        <w:jc w:val="both"/>
        <w:rPr>
          <w:bCs/>
          <w:sz w:val="28"/>
          <w:szCs w:val="28"/>
        </w:rPr>
      </w:pPr>
      <w:r w:rsidRPr="007E08B2">
        <w:rPr>
          <w:sz w:val="28"/>
          <w:szCs w:val="28"/>
          <w:lang w:eastAsia="en-US"/>
        </w:rPr>
        <w:t xml:space="preserve">В случае, если размещение Объекта не </w:t>
      </w:r>
      <w:r w:rsidRPr="007E08B2">
        <w:rPr>
          <w:bCs/>
          <w:sz w:val="28"/>
          <w:szCs w:val="28"/>
        </w:rPr>
        <w:t xml:space="preserve">соответствует требованиям градостроительного и земельного законодательства </w:t>
      </w:r>
      <w:r>
        <w:rPr>
          <w:bCs/>
          <w:sz w:val="28"/>
          <w:szCs w:val="28"/>
        </w:rPr>
        <w:t>и/</w:t>
      </w:r>
      <w:r w:rsidRPr="007E08B2">
        <w:rPr>
          <w:bCs/>
          <w:sz w:val="28"/>
          <w:szCs w:val="28"/>
        </w:rPr>
        <w:t>или земельный участок не сформирован и не поставлен на государственный</w:t>
      </w:r>
      <w:r>
        <w:rPr>
          <w:bCs/>
          <w:sz w:val="28"/>
          <w:szCs w:val="28"/>
        </w:rPr>
        <w:t xml:space="preserve"> кадастровый учет, возможно заключение краткосрочных договоров на срок до 11 месяцев.</w:t>
      </w:r>
    </w:p>
    <w:p w:rsidR="006E4851" w:rsidRPr="00EF36B0" w:rsidRDefault="006E4851" w:rsidP="00373D06">
      <w:pPr>
        <w:tabs>
          <w:tab w:val="left" w:pos="0"/>
        </w:tabs>
        <w:autoSpaceDE w:val="0"/>
        <w:autoSpaceDN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В продлении договора на размещение может быть отказано в случае наличия на момент подачи лицом, являющимся стороной договора на размещение, заявления о продлении договора, задолженности по договору на размещение размером более одного периода оплаты.</w:t>
      </w:r>
    </w:p>
    <w:p w:rsidR="006E4851" w:rsidRPr="00EF36B0" w:rsidRDefault="006E4851" w:rsidP="00373D06">
      <w:pPr>
        <w:tabs>
          <w:tab w:val="left" w:pos="0"/>
        </w:tabs>
        <w:autoSpaceDE w:val="0"/>
        <w:autoSpaceDN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4.10. 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соглашения, подписываемого сторонами договора на размещение.</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4.11. Договор на размещение расторгается в случаях:</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1) прекращения осуществления торговой деятельности юридическим лицом, являющимся стороной договора на размещение, по его инициативе;</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2)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6E4851"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3) прекращения деятельности индивидуального предпринимателя, являющегося стороной договора на размещение;</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 исключения нестационарных торговых объектов из схемы размещения нестационарных торговых объектов;</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w:t>
      </w:r>
      <w:r w:rsidRPr="00EF36B0">
        <w:rPr>
          <w:rFonts w:ascii="Times New Roman" w:hAnsi="Times New Roman"/>
          <w:sz w:val="28"/>
          <w:szCs w:val="28"/>
          <w:lang w:eastAsia="en-US"/>
        </w:rPr>
        <w:t>) по соглашению сторон договора на размещение;</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w:t>
      </w:r>
      <w:r w:rsidRPr="00EF36B0">
        <w:rPr>
          <w:rFonts w:ascii="Times New Roman" w:hAnsi="Times New Roman"/>
          <w:sz w:val="28"/>
          <w:szCs w:val="28"/>
          <w:lang w:eastAsia="en-US"/>
        </w:rPr>
        <w:t>) установления факта грубого несоответствия Объекта требованиям к внешнему виду и техническому состоянию, установленным Правилами благоустройства города Советская Гавань, утвержденными решением Совета депутатов города Советская Гавань, законодательством Российской Федерации, а также в случае изменения Субъектом торговли, являющихся стороной договора на размещение, цветовых решений фасадов Объекта, соотношения застекленных поверхностей к площади фасада в сторону уменьшения площади застекления более, чем на 20%, а также применение в отделке фасадов иных материалов, не предусмотренных установленными требованиями, если соответствующая сторона договора на размещение дважды не исполнила предписание Уполномоченного органа об устранении выявленных нарушений. Указанное предписание должно содержать конкретные нарушения требований со ссылкой на нормы, установившие соответствующие требования, а также разумный срок на их устранения;</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w:t>
      </w:r>
      <w:r w:rsidRPr="00EF36B0">
        <w:rPr>
          <w:rFonts w:ascii="Times New Roman" w:hAnsi="Times New Roman"/>
          <w:sz w:val="28"/>
          <w:szCs w:val="28"/>
          <w:lang w:eastAsia="en-US"/>
        </w:rPr>
        <w:t>) установления факта нефункционирования Объекта в течение более 3 месяцев подряд (для Объектов, размещаемых на постоянной основе);</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w:t>
      </w:r>
      <w:r w:rsidRPr="00EF36B0">
        <w:rPr>
          <w:rFonts w:ascii="Times New Roman" w:hAnsi="Times New Roman"/>
          <w:sz w:val="28"/>
          <w:szCs w:val="28"/>
          <w:lang w:eastAsia="en-US"/>
        </w:rPr>
        <w:t>) невнесения платы за размещение Объекта более двух периодов оплаты;</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w:t>
      </w:r>
      <w:r w:rsidRPr="00EF36B0">
        <w:rPr>
          <w:rFonts w:ascii="Times New Roman" w:hAnsi="Times New Roman"/>
          <w:sz w:val="28"/>
          <w:szCs w:val="28"/>
          <w:lang w:eastAsia="en-US"/>
        </w:rPr>
        <w:t>) увеличения площади Объекта без соответствующего согласования с Уполномоченным органом более чем на 10 %, а также увеличения этажности Объекта и неисполнения предписания уполномоченного органа местного самоуправления об устранении выявленных нарушений. Указанное предписание должно содержать конкретные нарушения требований со ссылкой на нормы, установившие соответствующие требования, а также разумный срок на их устранения.</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rPr>
        <w:t>10</w:t>
      </w:r>
      <w:r w:rsidRPr="00EF36B0">
        <w:rPr>
          <w:rFonts w:ascii="Times New Roman" w:hAnsi="Times New Roman"/>
          <w:sz w:val="28"/>
          <w:szCs w:val="28"/>
        </w:rPr>
        <w:t>)</w:t>
      </w:r>
      <w:r w:rsidRPr="00EF36B0">
        <w:rPr>
          <w:rFonts w:ascii="Times New Roman" w:hAnsi="Times New Roman"/>
          <w:sz w:val="28"/>
          <w:szCs w:val="28"/>
          <w:lang w:eastAsia="ru-RU"/>
        </w:rPr>
        <w:t xml:space="preserve"> принятия Уполномоченным органом следующих решений:</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организацией парковочных карманов;</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Расторжение договора на размещение по основаниям, предусмотренным пунктами 5 – 8 настоящей статьи, производится по решению суда.</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В случае расторжения договора на размещение по основаниям, предусмотренным пунктом 9 настоящей статьи, Субъекту торговли предоставляется компенсационное место без проведения торгов.</w:t>
      </w:r>
    </w:p>
    <w:p w:rsidR="006E4851" w:rsidRPr="00EF36B0" w:rsidRDefault="006E4851" w:rsidP="00373D06">
      <w:pPr>
        <w:tabs>
          <w:tab w:val="left" w:pos="0"/>
        </w:tabs>
        <w:autoSpaceDE w:val="0"/>
        <w:autoSpaceDN w:val="0"/>
        <w:adjustRightInd w:val="0"/>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4.12. В договор на размещение могут быть внесены изменения в случае перемещения Объекта с места размещения на компенсационное место в порядке, установленном настоящим Положением и принятыми в соответствии с ним законами субъектов Российской Федерации.</w:t>
      </w:r>
    </w:p>
    <w:p w:rsidR="006E4851" w:rsidRDefault="006E4851" w:rsidP="00373D06">
      <w:pPr>
        <w:tabs>
          <w:tab w:val="left" w:pos="0"/>
        </w:tabs>
        <w:spacing w:after="0" w:line="240" w:lineRule="auto"/>
        <w:ind w:firstLine="709"/>
        <w:jc w:val="both"/>
        <w:rPr>
          <w:rFonts w:ascii="Times New Roman" w:hAnsi="Times New Roman"/>
          <w:sz w:val="28"/>
          <w:szCs w:val="28"/>
          <w:lang w:eastAsia="en-US"/>
        </w:rPr>
      </w:pPr>
      <w:r w:rsidRPr="00EF36B0">
        <w:rPr>
          <w:rFonts w:ascii="Times New Roman" w:hAnsi="Times New Roman"/>
          <w:sz w:val="28"/>
          <w:szCs w:val="28"/>
          <w:lang w:eastAsia="en-US"/>
        </w:rPr>
        <w:t>4.13. В случае досрочного прекращения действия Договора на размещение стороне договора в двухнедельный срок с даты издания соответствующего распоряжения о досрочном прекращении действия договора на размещение направляется соответствующее уведомление.</w:t>
      </w:r>
    </w:p>
    <w:p w:rsidR="006E4851" w:rsidRPr="00B958C2" w:rsidRDefault="006E4851" w:rsidP="00373D06">
      <w:pPr>
        <w:pStyle w:val="ConsPlusNormal"/>
        <w:tabs>
          <w:tab w:val="left" w:pos="0"/>
        </w:tabs>
        <w:ind w:firstLine="709"/>
        <w:jc w:val="both"/>
        <w:rPr>
          <w:rFonts w:ascii="Times New Roman" w:hAnsi="Times New Roman" w:cs="Times New Roman"/>
          <w:sz w:val="28"/>
          <w:szCs w:val="28"/>
          <w:lang w:eastAsia="en-US"/>
        </w:rPr>
      </w:pPr>
      <w:r w:rsidRPr="00B958C2">
        <w:rPr>
          <w:rFonts w:ascii="Times New Roman" w:hAnsi="Times New Roman" w:cs="Times New Roman"/>
          <w:sz w:val="28"/>
          <w:szCs w:val="28"/>
          <w:lang w:eastAsia="en-US"/>
        </w:rPr>
        <w:t>4.14.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Уполномоченным органом.</w:t>
      </w:r>
    </w:p>
    <w:p w:rsidR="006E4851" w:rsidRPr="00EF36B0" w:rsidRDefault="006E4851" w:rsidP="00373D06">
      <w:pPr>
        <w:tabs>
          <w:tab w:val="left" w:pos="0"/>
        </w:tabs>
        <w:spacing w:after="0" w:line="240" w:lineRule="auto"/>
        <w:ind w:firstLine="709"/>
        <w:jc w:val="both"/>
        <w:rPr>
          <w:rFonts w:ascii="Times New Roman" w:hAnsi="Times New Roman"/>
          <w:sz w:val="28"/>
          <w:szCs w:val="28"/>
          <w:lang w:eastAsia="en-US"/>
        </w:rPr>
      </w:pP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bCs/>
          <w:sz w:val="28"/>
          <w:szCs w:val="28"/>
          <w:lang w:eastAsia="ru-RU"/>
        </w:rPr>
        <w:t>5</w:t>
      </w:r>
      <w:r w:rsidRPr="00EF36B0">
        <w:rPr>
          <w:rFonts w:ascii="Times New Roman" w:hAnsi="Times New Roman"/>
          <w:bCs/>
          <w:sz w:val="28"/>
          <w:szCs w:val="28"/>
          <w:lang w:eastAsia="ru-RU"/>
        </w:rPr>
        <w:t>. Демонтаж нестационарных торговых объектов</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 xml:space="preserve">.1. Демонтаж нестационарных торговых объектов осуществляется </w:t>
      </w:r>
      <w:r>
        <w:rPr>
          <w:rFonts w:ascii="Times New Roman" w:hAnsi="Times New Roman"/>
          <w:sz w:val="28"/>
          <w:szCs w:val="28"/>
          <w:lang w:eastAsia="ru-RU"/>
        </w:rPr>
        <w:t>С</w:t>
      </w:r>
      <w:r w:rsidRPr="00EF36B0">
        <w:rPr>
          <w:rFonts w:ascii="Times New Roman" w:hAnsi="Times New Roman"/>
          <w:sz w:val="28"/>
          <w:szCs w:val="28"/>
          <w:lang w:eastAsia="ru-RU"/>
        </w:rPr>
        <w:t>убъектом торговли в случаях:</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.1.1. Самовольной установки нестационарного торгового объекта;</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.1.2. Несоответствия нестационарного торгового объекта требованиям, установленным настоящим Положением;</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 xml:space="preserve">.1.3. Окончания срока действия Договора </w:t>
      </w:r>
      <w:r>
        <w:rPr>
          <w:rFonts w:ascii="Times New Roman" w:hAnsi="Times New Roman"/>
          <w:sz w:val="28"/>
          <w:szCs w:val="28"/>
          <w:lang w:eastAsia="ru-RU"/>
        </w:rPr>
        <w:t xml:space="preserve">на размещение </w:t>
      </w:r>
      <w:r w:rsidRPr="00EF36B0">
        <w:rPr>
          <w:rFonts w:ascii="Times New Roman" w:hAnsi="Times New Roman"/>
          <w:sz w:val="28"/>
          <w:szCs w:val="28"/>
          <w:lang w:eastAsia="ru-RU"/>
        </w:rPr>
        <w:t>в случае его не продления;</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 xml:space="preserve">.1.4. Расторжения Договора </w:t>
      </w:r>
      <w:r>
        <w:rPr>
          <w:rFonts w:ascii="Times New Roman" w:hAnsi="Times New Roman"/>
          <w:sz w:val="28"/>
          <w:szCs w:val="28"/>
          <w:lang w:eastAsia="ru-RU"/>
        </w:rPr>
        <w:t>на размещение</w:t>
      </w:r>
      <w:r w:rsidRPr="00EF36B0">
        <w:rPr>
          <w:rFonts w:ascii="Times New Roman" w:hAnsi="Times New Roman"/>
          <w:sz w:val="28"/>
          <w:szCs w:val="28"/>
          <w:lang w:eastAsia="ru-RU"/>
        </w:rPr>
        <w:t>;</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 xml:space="preserve">.1.5. Принятия </w:t>
      </w:r>
      <w:r>
        <w:rPr>
          <w:rFonts w:ascii="Times New Roman" w:hAnsi="Times New Roman"/>
          <w:sz w:val="28"/>
          <w:szCs w:val="28"/>
          <w:lang w:eastAsia="ru-RU"/>
        </w:rPr>
        <w:t>Уполномоченным органом</w:t>
      </w:r>
      <w:r w:rsidRPr="00EF36B0">
        <w:rPr>
          <w:rFonts w:ascii="Times New Roman" w:hAnsi="Times New Roman"/>
          <w:sz w:val="28"/>
          <w:szCs w:val="28"/>
          <w:lang w:eastAsia="ru-RU"/>
        </w:rPr>
        <w:t xml:space="preserve"> решений, указанных в </w:t>
      </w:r>
      <w:r>
        <w:rPr>
          <w:rFonts w:ascii="Times New Roman" w:hAnsi="Times New Roman"/>
          <w:sz w:val="28"/>
          <w:szCs w:val="28"/>
          <w:lang w:eastAsia="ru-RU"/>
        </w:rPr>
        <w:t>пп. 9 п. 4.11</w:t>
      </w:r>
      <w:r w:rsidRPr="00EF36B0">
        <w:rPr>
          <w:rFonts w:ascii="Times New Roman" w:hAnsi="Times New Roman"/>
          <w:sz w:val="28"/>
          <w:szCs w:val="28"/>
          <w:lang w:eastAsia="ru-RU"/>
        </w:rPr>
        <w:t xml:space="preserve"> настоящего Положения.</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5</w:t>
      </w:r>
      <w:r w:rsidRPr="00EF36B0">
        <w:rPr>
          <w:rFonts w:ascii="Times New Roman" w:hAnsi="Times New Roman"/>
          <w:sz w:val="28"/>
          <w:szCs w:val="28"/>
          <w:lang w:eastAsia="ru-RU"/>
        </w:rPr>
        <w:t>.2. Демонтаж нестационарных торговых объектов осуществляется в течение 30 дней с момента:</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 получения уведомления о демонтаже нестационарного торгового объекта от Уполномоченного органа;</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 размещения уведомления о демонтаже нестационарного торгового объекта на официальном сайте города Советская Гавань</w:t>
      </w:r>
      <w:r>
        <w:rPr>
          <w:rFonts w:ascii="Times New Roman" w:hAnsi="Times New Roman"/>
          <w:sz w:val="28"/>
          <w:szCs w:val="28"/>
          <w:lang w:eastAsia="ru-RU"/>
        </w:rPr>
        <w:t xml:space="preserve"> </w:t>
      </w:r>
      <w:hyperlink r:id="rId12" w:history="1">
        <w:r w:rsidRPr="00B411A4">
          <w:rPr>
            <w:rFonts w:ascii="Times New Roman" w:hAnsi="Times New Roman"/>
            <w:sz w:val="28"/>
            <w:szCs w:val="28"/>
          </w:rPr>
          <w:t>www.admsovgav.ru</w:t>
        </w:r>
      </w:hyperlink>
      <w:r w:rsidRPr="00EF36B0">
        <w:rPr>
          <w:rFonts w:ascii="Times New Roman" w:hAnsi="Times New Roman"/>
          <w:sz w:val="28"/>
          <w:szCs w:val="28"/>
          <w:lang w:eastAsia="ru-RU"/>
        </w:rPr>
        <w:t xml:space="preserve"> и публикации в газете «Совгаванские вести» - в случае отсутствия у Уполномоченного органа информации о субъекте торговли.</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sidRPr="00EF36B0">
        <w:rPr>
          <w:rFonts w:ascii="Times New Roman" w:hAnsi="Times New Roman"/>
          <w:sz w:val="28"/>
          <w:szCs w:val="28"/>
          <w:lang w:eastAsia="ru-RU"/>
        </w:rPr>
        <w:t>При неисполнении субъектом торговли обязанности по демонтажу нестационарного торгового объекта в срок, установленный настоящей главой, осуществляется принудительный демонтаж в соответствии с федеральным законодательством Российской Федерации.</w:t>
      </w:r>
    </w:p>
    <w:p w:rsidR="006E4851" w:rsidRDefault="006E4851" w:rsidP="00373D06">
      <w:pPr>
        <w:pStyle w:val="NoSpacing"/>
        <w:tabs>
          <w:tab w:val="left" w:pos="0"/>
        </w:tabs>
        <w:ind w:firstLine="709"/>
        <w:jc w:val="both"/>
        <w:rPr>
          <w:rFonts w:ascii="Times New Roman" w:hAnsi="Times New Roman"/>
          <w:sz w:val="28"/>
          <w:szCs w:val="28"/>
          <w:lang w:eastAsia="ru-RU"/>
        </w:rPr>
      </w:pPr>
    </w:p>
    <w:p w:rsidR="006E4851" w:rsidRPr="00EF36B0" w:rsidRDefault="006E4851" w:rsidP="00373D06">
      <w:pPr>
        <w:pStyle w:val="NoSpacing"/>
        <w:tabs>
          <w:tab w:val="left" w:pos="0"/>
        </w:tabs>
        <w:ind w:firstLine="709"/>
        <w:jc w:val="both"/>
        <w:rPr>
          <w:rFonts w:ascii="Times New Roman" w:hAnsi="Times New Roman"/>
          <w:sz w:val="28"/>
          <w:szCs w:val="28"/>
          <w:lang w:eastAsia="ru-RU"/>
        </w:rPr>
      </w:pPr>
      <w:r>
        <w:rPr>
          <w:rFonts w:ascii="Times New Roman" w:hAnsi="Times New Roman"/>
          <w:sz w:val="28"/>
          <w:szCs w:val="28"/>
          <w:lang w:eastAsia="ru-RU"/>
        </w:rPr>
        <w:t>6</w:t>
      </w:r>
      <w:r w:rsidRPr="00EF36B0">
        <w:rPr>
          <w:rFonts w:ascii="Times New Roman" w:hAnsi="Times New Roman"/>
          <w:sz w:val="28"/>
          <w:szCs w:val="28"/>
          <w:lang w:eastAsia="ru-RU"/>
        </w:rPr>
        <w:t>. Заключительные и переходные положения</w:t>
      </w:r>
    </w:p>
    <w:p w:rsidR="006E4851" w:rsidRDefault="006E4851" w:rsidP="00373D06">
      <w:pPr>
        <w:pStyle w:val="NormalWeb"/>
        <w:tabs>
          <w:tab w:val="left" w:pos="0"/>
        </w:tabs>
        <w:spacing w:before="0" w:beforeAutospacing="0" w:after="0" w:afterAutospacing="0"/>
        <w:ind w:firstLine="709"/>
        <w:jc w:val="both"/>
        <w:rPr>
          <w:sz w:val="28"/>
          <w:szCs w:val="28"/>
        </w:rPr>
      </w:pPr>
      <w:r>
        <w:rPr>
          <w:sz w:val="28"/>
          <w:szCs w:val="28"/>
        </w:rPr>
        <w:t>6</w:t>
      </w:r>
      <w:r w:rsidRPr="00EF36B0">
        <w:rPr>
          <w:sz w:val="28"/>
          <w:szCs w:val="28"/>
        </w:rPr>
        <w:t>.1.Заключенные до вступления в силу настоящего Положения договоры аренды земельных участков для размещения Объектов, указанных в части 3.3. настоящего Положения, договоры на размещение Объектов, указанных в части 3.3. настоящего Положения, а также иные типы договоров, заключенные на основании нормативных правовых актов субъектов Российской Федерации или органов местного самоуправления, продолжают действовать до их окончания в порядке, установленном</w:t>
      </w:r>
      <w:r w:rsidRPr="00FF3155">
        <w:rPr>
          <w:sz w:val="28"/>
          <w:szCs w:val="28"/>
        </w:rPr>
        <w:t xml:space="preserve"> земельным и гражданским законодательством, а также законодательством субъектов Российской Федерации.</w:t>
      </w:r>
    </w:p>
    <w:p w:rsidR="006E4851" w:rsidRDefault="006E4851" w:rsidP="00373D06">
      <w:pPr>
        <w:pStyle w:val="NormalWeb"/>
        <w:tabs>
          <w:tab w:val="left" w:pos="0"/>
        </w:tabs>
        <w:spacing w:before="0" w:beforeAutospacing="0" w:after="0" w:afterAutospacing="0"/>
        <w:ind w:firstLine="709"/>
        <w:jc w:val="both"/>
        <w:rPr>
          <w:sz w:val="28"/>
          <w:szCs w:val="28"/>
        </w:rPr>
      </w:pPr>
      <w:r w:rsidRPr="00FF3155">
        <w:rPr>
          <w:sz w:val="28"/>
          <w:szCs w:val="28"/>
        </w:rPr>
        <w:t xml:space="preserve">К указанным договорам применяются положения настоящего </w:t>
      </w:r>
      <w:r>
        <w:rPr>
          <w:sz w:val="28"/>
          <w:szCs w:val="28"/>
        </w:rPr>
        <w:t>Положения</w:t>
      </w:r>
      <w:r w:rsidRPr="00FF3155">
        <w:rPr>
          <w:sz w:val="28"/>
          <w:szCs w:val="28"/>
        </w:rPr>
        <w:t xml:space="preserve"> о продлении договоров на новый срок без торгов и предоставлении компенсационных мест в случаях, предусмотренных настоящим </w:t>
      </w:r>
      <w:r>
        <w:rPr>
          <w:sz w:val="28"/>
          <w:szCs w:val="28"/>
        </w:rPr>
        <w:t>Положением.</w:t>
      </w:r>
    </w:p>
    <w:p w:rsidR="006E4851" w:rsidRPr="00040E24" w:rsidRDefault="006E4851" w:rsidP="00373D06">
      <w:pPr>
        <w:pStyle w:val="NormalWeb"/>
        <w:tabs>
          <w:tab w:val="left" w:pos="0"/>
        </w:tabs>
        <w:spacing w:before="0" w:beforeAutospacing="0" w:after="0" w:afterAutospacing="0"/>
        <w:ind w:firstLine="709"/>
        <w:jc w:val="both"/>
        <w:rPr>
          <w:sz w:val="28"/>
          <w:szCs w:val="28"/>
        </w:rPr>
      </w:pPr>
      <w:r>
        <w:rPr>
          <w:sz w:val="28"/>
          <w:szCs w:val="28"/>
        </w:rPr>
        <w:t xml:space="preserve">6.2. </w:t>
      </w:r>
      <w:r w:rsidRPr="00040E24">
        <w:rPr>
          <w:sz w:val="28"/>
          <w:szCs w:val="28"/>
        </w:rPr>
        <w:t>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территории города Советская Гавань, не заключившие договоры аренды земельных участков до момента опубликования настоящего Положения, обязаны заключить договор на размещение нестационарного торгового объекта или договор аренды земельного участка.</w:t>
      </w:r>
    </w:p>
    <w:p w:rsidR="006E4851" w:rsidRPr="00FF3155" w:rsidRDefault="006E4851" w:rsidP="00373D06">
      <w:pPr>
        <w:pStyle w:val="NormalWeb"/>
        <w:tabs>
          <w:tab w:val="left" w:pos="0"/>
        </w:tabs>
        <w:spacing w:before="0" w:beforeAutospacing="0" w:after="0" w:afterAutospacing="0"/>
        <w:ind w:firstLine="709"/>
        <w:jc w:val="both"/>
        <w:rPr>
          <w:sz w:val="28"/>
          <w:szCs w:val="28"/>
        </w:rPr>
      </w:pPr>
      <w:r w:rsidRPr="00040E24">
        <w:rPr>
          <w:sz w:val="28"/>
          <w:szCs w:val="28"/>
        </w:rPr>
        <w:t>В случае не заключения договоров аренды земельных участков субъекты торговли обязаны демонтировать нестационарный торговый объект в порядке, предусмотренном разделом 5 настоящего Положения, и вправе участвовать на торгах.</w:t>
      </w:r>
    </w:p>
    <w:p w:rsidR="006E4851" w:rsidRPr="00040E24" w:rsidRDefault="006E4851" w:rsidP="00373D06">
      <w:pPr>
        <w:pStyle w:val="NoSpacing"/>
        <w:tabs>
          <w:tab w:val="left" w:pos="0"/>
        </w:tabs>
        <w:ind w:firstLine="709"/>
        <w:jc w:val="both"/>
        <w:rPr>
          <w:rFonts w:ascii="Times New Roman" w:hAnsi="Times New Roman"/>
          <w:sz w:val="28"/>
          <w:szCs w:val="28"/>
          <w:lang w:eastAsia="ru-RU"/>
        </w:rPr>
      </w:pPr>
      <w:r w:rsidRPr="00040E24">
        <w:rPr>
          <w:rFonts w:ascii="Times New Roman" w:hAnsi="Times New Roman"/>
          <w:sz w:val="28"/>
          <w:szCs w:val="28"/>
          <w:lang w:eastAsia="ru-RU"/>
        </w:rPr>
        <w:t>6.3. Субъекты торговли, нестационарные торговые объекты которых размещены в местах, не предусмотренных схемой размещения нестационарных торговых объектов на территории города Советская Гавань, и не имеющие договоров на размещение нестационарных торговых объектов или договоров аренды земельных участков, обязаны освободить земельный участок, демонтировать нестационарный торговый объект в порядке, предусмотренном разделом 5 настоящего Положения, и в случае внесения места схемой размещения нестационарных торговых объектов в вправе участвовать не торгах.</w:t>
      </w:r>
    </w:p>
    <w:p w:rsidR="006E4851" w:rsidRDefault="006E4851" w:rsidP="00373D06">
      <w:pPr>
        <w:pStyle w:val="NormalWeb"/>
        <w:tabs>
          <w:tab w:val="left" w:pos="0"/>
        </w:tabs>
        <w:spacing w:before="0" w:beforeAutospacing="0" w:after="0" w:afterAutospacing="0"/>
        <w:ind w:firstLine="709"/>
        <w:jc w:val="both"/>
        <w:rPr>
          <w:sz w:val="28"/>
          <w:szCs w:val="28"/>
        </w:rPr>
      </w:pPr>
      <w:r>
        <w:rPr>
          <w:sz w:val="28"/>
          <w:szCs w:val="28"/>
        </w:rPr>
        <w:t>6.4</w:t>
      </w:r>
      <w:r w:rsidRPr="00FF3155">
        <w:rPr>
          <w:sz w:val="28"/>
          <w:szCs w:val="28"/>
        </w:rPr>
        <w:t xml:space="preserve">. Включению в Схему размещения подлежат Объекты, функционировавшие в установленном нормативными правовыми актами </w:t>
      </w:r>
      <w:r>
        <w:rPr>
          <w:sz w:val="28"/>
          <w:szCs w:val="28"/>
        </w:rPr>
        <w:t>Уполномоченного органа</w:t>
      </w:r>
      <w:r w:rsidRPr="00FF3155">
        <w:rPr>
          <w:sz w:val="28"/>
          <w:szCs w:val="28"/>
        </w:rPr>
        <w:t xml:space="preserve"> по состоянию на </w:t>
      </w:r>
      <w:r>
        <w:rPr>
          <w:sz w:val="28"/>
          <w:szCs w:val="28"/>
        </w:rPr>
        <w:t>1</w:t>
      </w:r>
      <w:r w:rsidRPr="00FF3155">
        <w:rPr>
          <w:sz w:val="28"/>
          <w:szCs w:val="28"/>
        </w:rPr>
        <w:t xml:space="preserve"> </w:t>
      </w:r>
      <w:r>
        <w:rPr>
          <w:sz w:val="28"/>
          <w:szCs w:val="28"/>
        </w:rPr>
        <w:t>марта</w:t>
      </w:r>
      <w:r w:rsidRPr="00FF3155">
        <w:rPr>
          <w:sz w:val="28"/>
          <w:szCs w:val="28"/>
        </w:rPr>
        <w:t xml:space="preserve"> 201</w:t>
      </w:r>
      <w:r>
        <w:rPr>
          <w:sz w:val="28"/>
          <w:szCs w:val="28"/>
        </w:rPr>
        <w:t>5</w:t>
      </w:r>
      <w:r w:rsidRPr="00FF3155">
        <w:rPr>
          <w:sz w:val="28"/>
          <w:szCs w:val="28"/>
        </w:rPr>
        <w:t xml:space="preserve"> года</w:t>
      </w:r>
      <w:r>
        <w:rPr>
          <w:sz w:val="28"/>
          <w:szCs w:val="28"/>
        </w:rPr>
        <w:t>,</w:t>
      </w:r>
      <w:r w:rsidRPr="00FF3155">
        <w:rPr>
          <w:sz w:val="28"/>
          <w:szCs w:val="28"/>
        </w:rPr>
        <w:t xml:space="preserve"> по заявлению </w:t>
      </w:r>
      <w:r>
        <w:rPr>
          <w:sz w:val="28"/>
          <w:szCs w:val="28"/>
        </w:rPr>
        <w:t>Субъекта торговли</w:t>
      </w:r>
      <w:r w:rsidRPr="00FF3155">
        <w:rPr>
          <w:sz w:val="28"/>
          <w:szCs w:val="28"/>
        </w:rPr>
        <w:t xml:space="preserve"> с использованием Объекта, с заключением с указанным </w:t>
      </w:r>
      <w:r>
        <w:rPr>
          <w:sz w:val="28"/>
          <w:szCs w:val="28"/>
        </w:rPr>
        <w:t>Субъектом торговли</w:t>
      </w:r>
      <w:r w:rsidRPr="00FF3155">
        <w:rPr>
          <w:sz w:val="28"/>
          <w:szCs w:val="28"/>
        </w:rPr>
        <w:t xml:space="preserve"> соответствующего договора по правилам, установленным настоящим </w:t>
      </w:r>
      <w:r>
        <w:rPr>
          <w:sz w:val="28"/>
          <w:szCs w:val="28"/>
        </w:rPr>
        <w:t>Положением</w:t>
      </w:r>
      <w:r w:rsidRPr="00FF3155">
        <w:rPr>
          <w:sz w:val="28"/>
          <w:szCs w:val="28"/>
        </w:rPr>
        <w:t xml:space="preserve">. В случае невозможности размещения Объекта </w:t>
      </w:r>
      <w:r>
        <w:rPr>
          <w:sz w:val="28"/>
          <w:szCs w:val="28"/>
        </w:rPr>
        <w:t>Субъекту торговли</w:t>
      </w:r>
      <w:r w:rsidRPr="00FF3155">
        <w:rPr>
          <w:sz w:val="28"/>
          <w:szCs w:val="28"/>
        </w:rPr>
        <w:t xml:space="preserve"> должно быть предоставлено компенсационное место в соответствии с настоящим </w:t>
      </w:r>
      <w:r>
        <w:rPr>
          <w:sz w:val="28"/>
          <w:szCs w:val="28"/>
        </w:rPr>
        <w:t>Положением.</w:t>
      </w:r>
    </w:p>
    <w:p w:rsidR="006E4851" w:rsidRDefault="006E4851" w:rsidP="00373D06">
      <w:pPr>
        <w:pStyle w:val="NormalWeb"/>
        <w:spacing w:before="0" w:beforeAutospacing="0" w:after="0" w:afterAutospacing="0"/>
        <w:ind w:firstLine="567"/>
        <w:jc w:val="both"/>
        <w:rPr>
          <w:sz w:val="28"/>
          <w:szCs w:val="28"/>
        </w:rPr>
      </w:pPr>
    </w:p>
    <w:p w:rsidR="006E4851" w:rsidRDefault="006E4851" w:rsidP="00373D06">
      <w:pPr>
        <w:pStyle w:val="NormalWeb"/>
        <w:spacing w:before="0" w:beforeAutospacing="0" w:after="0" w:afterAutospacing="0"/>
        <w:ind w:firstLine="567"/>
        <w:jc w:val="both"/>
        <w:rPr>
          <w:sz w:val="28"/>
          <w:szCs w:val="28"/>
        </w:rPr>
      </w:pPr>
    </w:p>
    <w:p w:rsidR="006E4851" w:rsidRDefault="006E4851" w:rsidP="00373D06">
      <w:pPr>
        <w:pStyle w:val="NormalWeb"/>
        <w:spacing w:before="0" w:beforeAutospacing="0" w:after="0" w:afterAutospacing="0"/>
        <w:ind w:firstLine="567"/>
        <w:jc w:val="both"/>
        <w:rPr>
          <w:sz w:val="28"/>
          <w:szCs w:val="28"/>
        </w:rPr>
      </w:pPr>
    </w:p>
    <w:p w:rsidR="006E4851" w:rsidRDefault="006E4851" w:rsidP="00373D06">
      <w:pPr>
        <w:pStyle w:val="NormalWeb"/>
        <w:spacing w:before="0" w:beforeAutospacing="0" w:after="0" w:afterAutospacing="0"/>
        <w:ind w:firstLine="567"/>
        <w:jc w:val="both"/>
        <w:rPr>
          <w:sz w:val="28"/>
          <w:szCs w:val="28"/>
        </w:rPr>
      </w:pPr>
    </w:p>
    <w:p w:rsidR="006E4851" w:rsidRDefault="006E4851" w:rsidP="00373D06">
      <w:pPr>
        <w:spacing w:after="0" w:line="240" w:lineRule="exact"/>
        <w:rPr>
          <w:rFonts w:ascii="Times New Roman" w:hAnsi="Times New Roman"/>
          <w:sz w:val="28"/>
          <w:szCs w:val="28"/>
        </w:rPr>
      </w:pPr>
      <w:bookmarkStart w:id="5" w:name="Par114"/>
      <w:bookmarkEnd w:id="5"/>
      <w:r w:rsidRPr="00FE3BC0">
        <w:rPr>
          <w:rFonts w:ascii="Times New Roman" w:hAnsi="Times New Roman"/>
          <w:sz w:val="28"/>
          <w:szCs w:val="28"/>
        </w:rPr>
        <w:t xml:space="preserve">Глава </w:t>
      </w:r>
      <w:r>
        <w:rPr>
          <w:rFonts w:ascii="Times New Roman" w:hAnsi="Times New Roman"/>
          <w:sz w:val="28"/>
          <w:szCs w:val="28"/>
        </w:rPr>
        <w:t xml:space="preserve">городского поселения </w:t>
      </w:r>
    </w:p>
    <w:p w:rsidR="006E4851" w:rsidRDefault="006E4851" w:rsidP="00373D06">
      <w:pPr>
        <w:spacing w:after="0" w:line="240" w:lineRule="exact"/>
        <w:rPr>
          <w:rFonts w:ascii="Times New Roman" w:hAnsi="Times New Roman"/>
          <w:sz w:val="28"/>
          <w:szCs w:val="28"/>
        </w:rPr>
      </w:pPr>
      <w:r>
        <w:rPr>
          <w:rFonts w:ascii="Times New Roman" w:hAnsi="Times New Roman"/>
          <w:sz w:val="28"/>
          <w:szCs w:val="28"/>
        </w:rPr>
        <w:t xml:space="preserve">«Город Советская Гавань»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E3BC0">
        <w:rPr>
          <w:rFonts w:ascii="Times New Roman" w:hAnsi="Times New Roman"/>
          <w:sz w:val="28"/>
          <w:szCs w:val="28"/>
        </w:rPr>
        <w:t>П.Ю. Боровский</w:t>
      </w:r>
    </w:p>
    <w:p w:rsidR="006E4851" w:rsidRPr="00FE3BC0" w:rsidRDefault="006E4851" w:rsidP="00373D06">
      <w:pPr>
        <w:spacing w:after="0" w:line="240" w:lineRule="exact"/>
        <w:rPr>
          <w:rFonts w:ascii="Times New Roman" w:hAnsi="Times New Roman"/>
          <w:sz w:val="28"/>
          <w:szCs w:val="28"/>
        </w:rPr>
      </w:pPr>
      <w:r>
        <w:rPr>
          <w:rFonts w:ascii="Times New Roman" w:hAnsi="Times New Roman"/>
          <w:sz w:val="28"/>
          <w:szCs w:val="28"/>
        </w:rPr>
        <w:br w:type="page"/>
      </w:r>
    </w:p>
    <w:tbl>
      <w:tblPr>
        <w:tblW w:w="3686" w:type="dxa"/>
        <w:tblInd w:w="5778" w:type="dxa"/>
        <w:tblLook w:val="00A0"/>
      </w:tblPr>
      <w:tblGrid>
        <w:gridCol w:w="3686"/>
      </w:tblGrid>
      <w:tr w:rsidR="006E4851" w:rsidRPr="00EE454A" w:rsidTr="00F01C7B">
        <w:tc>
          <w:tcPr>
            <w:tcW w:w="3686" w:type="dxa"/>
          </w:tcPr>
          <w:p w:rsidR="006E4851" w:rsidRPr="009D1495"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sz w:val="28"/>
                <w:szCs w:val="28"/>
              </w:rPr>
            </w:pPr>
            <w:r w:rsidRPr="009D1495">
              <w:rPr>
                <w:rFonts w:ascii="Times New Roman" w:hAnsi="Times New Roman"/>
                <w:sz w:val="28"/>
                <w:szCs w:val="28"/>
              </w:rPr>
              <w:t>УТВЕРЖДЕН</w:t>
            </w:r>
            <w:r>
              <w:rPr>
                <w:rFonts w:ascii="Times New Roman" w:hAnsi="Times New Roman"/>
                <w:sz w:val="28"/>
                <w:szCs w:val="28"/>
              </w:rPr>
              <w:t>А</w:t>
            </w:r>
          </w:p>
          <w:p w:rsidR="006E4851" w:rsidRPr="009D1495"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sz w:val="28"/>
                <w:szCs w:val="28"/>
              </w:rPr>
            </w:pPr>
            <w:r>
              <w:rPr>
                <w:rFonts w:ascii="Times New Roman" w:hAnsi="Times New Roman"/>
                <w:sz w:val="28"/>
                <w:szCs w:val="28"/>
              </w:rPr>
              <w:t>р</w:t>
            </w:r>
            <w:r w:rsidRPr="009D1495">
              <w:rPr>
                <w:rFonts w:ascii="Times New Roman" w:hAnsi="Times New Roman"/>
                <w:sz w:val="28"/>
                <w:szCs w:val="28"/>
              </w:rPr>
              <w:t>ешением Совета депутатов городского поселения «Город Советская Гавань» Советско-Гаванского муниципального района Хабаровского края</w:t>
            </w:r>
          </w:p>
          <w:p w:rsidR="006E4851" w:rsidRPr="009D1495"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sz w:val="28"/>
                <w:szCs w:val="28"/>
                <w:u w:val="single"/>
              </w:rPr>
            </w:pPr>
            <w:r w:rsidRPr="009D1495">
              <w:rPr>
                <w:rFonts w:ascii="Times New Roman" w:hAnsi="Times New Roman"/>
                <w:sz w:val="28"/>
                <w:szCs w:val="28"/>
              </w:rPr>
              <w:t xml:space="preserve">от </w:t>
            </w:r>
            <w:r>
              <w:rPr>
                <w:rFonts w:ascii="Times New Roman" w:hAnsi="Times New Roman"/>
                <w:sz w:val="28"/>
                <w:szCs w:val="28"/>
                <w:u w:val="single"/>
              </w:rPr>
              <w:t>26.06.2015 № 21</w:t>
            </w:r>
          </w:p>
          <w:p w:rsidR="006E4851" w:rsidRPr="00EE454A" w:rsidRDefault="006E4851" w:rsidP="00F01C7B">
            <w:pPr>
              <w:widowControl w:val="0"/>
              <w:tabs>
                <w:tab w:val="left" w:pos="0"/>
              </w:tabs>
              <w:autoSpaceDE w:val="0"/>
              <w:autoSpaceDN w:val="0"/>
              <w:adjustRightInd w:val="0"/>
              <w:spacing w:after="0" w:line="240" w:lineRule="exact"/>
              <w:ind w:firstLine="34"/>
              <w:jc w:val="center"/>
              <w:rPr>
                <w:rFonts w:ascii="Times New Roman" w:hAnsi="Times New Roman"/>
                <w:color w:val="FF0000"/>
                <w:sz w:val="28"/>
                <w:szCs w:val="28"/>
              </w:rPr>
            </w:pPr>
          </w:p>
        </w:tc>
      </w:tr>
    </w:tbl>
    <w:p w:rsidR="006E4851" w:rsidRDefault="006E4851" w:rsidP="00373D06">
      <w:pPr>
        <w:pStyle w:val="ConsPlusNormal"/>
        <w:tabs>
          <w:tab w:val="left" w:pos="0"/>
        </w:tabs>
        <w:ind w:firstLine="709"/>
        <w:jc w:val="center"/>
        <w:rPr>
          <w:rFonts w:ascii="Times New Roman" w:hAnsi="Times New Roman" w:cs="Times New Roman"/>
          <w:bCs/>
          <w:sz w:val="24"/>
          <w:szCs w:val="24"/>
        </w:rPr>
      </w:pPr>
      <w:bookmarkStart w:id="6" w:name="Par117"/>
      <w:bookmarkEnd w:id="6"/>
    </w:p>
    <w:p w:rsidR="006E4851" w:rsidRDefault="006E4851" w:rsidP="00373D06">
      <w:pPr>
        <w:pStyle w:val="ConsPlusNormal"/>
        <w:tabs>
          <w:tab w:val="left" w:pos="0"/>
        </w:tabs>
        <w:ind w:firstLine="709"/>
        <w:jc w:val="center"/>
        <w:rPr>
          <w:rFonts w:ascii="Times New Roman" w:hAnsi="Times New Roman" w:cs="Times New Roman"/>
          <w:bCs/>
          <w:sz w:val="24"/>
          <w:szCs w:val="24"/>
        </w:rPr>
      </w:pPr>
    </w:p>
    <w:p w:rsidR="006E4851" w:rsidRDefault="006E4851" w:rsidP="00373D06">
      <w:pPr>
        <w:pStyle w:val="ConsPlusNormal"/>
        <w:tabs>
          <w:tab w:val="left" w:pos="0"/>
        </w:tabs>
        <w:ind w:firstLine="709"/>
        <w:jc w:val="center"/>
        <w:rPr>
          <w:rFonts w:ascii="Times New Roman" w:hAnsi="Times New Roman" w:cs="Times New Roman"/>
          <w:bCs/>
          <w:sz w:val="24"/>
          <w:szCs w:val="24"/>
        </w:rPr>
      </w:pPr>
    </w:p>
    <w:p w:rsidR="006E4851" w:rsidRPr="00A950F5" w:rsidRDefault="006E4851" w:rsidP="00373D06">
      <w:pPr>
        <w:pStyle w:val="ConsPlusNormal"/>
        <w:tabs>
          <w:tab w:val="left" w:pos="0"/>
        </w:tabs>
        <w:ind w:firstLine="709"/>
        <w:jc w:val="center"/>
        <w:rPr>
          <w:rFonts w:ascii="Times New Roman" w:hAnsi="Times New Roman" w:cs="Times New Roman"/>
          <w:bCs/>
          <w:sz w:val="28"/>
          <w:szCs w:val="28"/>
        </w:rPr>
      </w:pPr>
      <w:r w:rsidRPr="00A950F5">
        <w:rPr>
          <w:rFonts w:ascii="Times New Roman" w:hAnsi="Times New Roman" w:cs="Times New Roman"/>
          <w:bCs/>
          <w:sz w:val="28"/>
          <w:szCs w:val="28"/>
        </w:rPr>
        <w:t>МЕТОДИКА</w:t>
      </w:r>
    </w:p>
    <w:p w:rsidR="006E4851" w:rsidRPr="00A950F5" w:rsidRDefault="006E4851" w:rsidP="00373D06">
      <w:pPr>
        <w:pStyle w:val="ConsPlusNormal"/>
        <w:tabs>
          <w:tab w:val="left" w:pos="0"/>
        </w:tabs>
        <w:ind w:firstLine="709"/>
        <w:jc w:val="center"/>
        <w:rPr>
          <w:rFonts w:ascii="Times New Roman" w:hAnsi="Times New Roman" w:cs="Times New Roman"/>
          <w:bCs/>
          <w:sz w:val="28"/>
          <w:szCs w:val="28"/>
        </w:rPr>
      </w:pPr>
      <w:r w:rsidRPr="00A950F5">
        <w:rPr>
          <w:rFonts w:ascii="Times New Roman" w:hAnsi="Times New Roman" w:cs="Times New Roman"/>
          <w:bCs/>
          <w:sz w:val="28"/>
          <w:szCs w:val="28"/>
        </w:rPr>
        <w:t>ОПРЕДЕЛЕНИЯ ПЛАТЫ ЗА РАЗМЕЩЕНИЕ НЕСТАЦИОНАРНОГО</w:t>
      </w:r>
    </w:p>
    <w:p w:rsidR="006E4851" w:rsidRPr="00A950F5" w:rsidRDefault="006E4851" w:rsidP="00373D06">
      <w:pPr>
        <w:pStyle w:val="ConsPlusNormal"/>
        <w:tabs>
          <w:tab w:val="left" w:pos="0"/>
        </w:tabs>
        <w:ind w:firstLine="709"/>
        <w:jc w:val="center"/>
        <w:rPr>
          <w:rFonts w:ascii="Times New Roman" w:hAnsi="Times New Roman" w:cs="Times New Roman"/>
          <w:bCs/>
          <w:sz w:val="28"/>
          <w:szCs w:val="28"/>
        </w:rPr>
      </w:pPr>
      <w:r w:rsidRPr="00A950F5">
        <w:rPr>
          <w:rFonts w:ascii="Times New Roman" w:hAnsi="Times New Roman" w:cs="Times New Roman"/>
          <w:bCs/>
          <w:sz w:val="28"/>
          <w:szCs w:val="28"/>
        </w:rPr>
        <w:t>ТОРГОВОГО ОБЪЕКТА</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 Раз</w:t>
      </w:r>
      <w:r w:rsidRPr="00A950F5">
        <w:rPr>
          <w:rFonts w:ascii="Times New Roman" w:hAnsi="Times New Roman" w:cs="Times New Roman"/>
          <w:sz w:val="28"/>
          <w:szCs w:val="28"/>
        </w:rPr>
        <w:t xml:space="preserve">мер платы за размещение нестационарных торговых объектов и объектов оказания услуг на территории города Советская Гавань устанавливается </w:t>
      </w:r>
      <w:r>
        <w:rPr>
          <w:rFonts w:ascii="Times New Roman" w:hAnsi="Times New Roman" w:cs="Times New Roman"/>
          <w:sz w:val="28"/>
          <w:szCs w:val="28"/>
        </w:rPr>
        <w:t xml:space="preserve">в размере базовой ставки платы за место и </w:t>
      </w:r>
      <w:r w:rsidRPr="00A950F5">
        <w:rPr>
          <w:rFonts w:ascii="Times New Roman" w:hAnsi="Times New Roman" w:cs="Times New Roman"/>
          <w:sz w:val="28"/>
          <w:szCs w:val="28"/>
        </w:rPr>
        <w:t>процента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p>
    <w:p w:rsidR="006E4851" w:rsidRPr="00EB190C" w:rsidRDefault="006E4851" w:rsidP="00373D06">
      <w:pPr>
        <w:pStyle w:val="ConsPlusNormal"/>
        <w:tabs>
          <w:tab w:val="left" w:pos="0"/>
        </w:tabs>
        <w:ind w:firstLine="709"/>
        <w:jc w:val="center"/>
        <w:rPr>
          <w:rFonts w:ascii="Times New Roman" w:hAnsi="Times New Roman" w:cs="Times New Roman"/>
          <w:sz w:val="28"/>
          <w:szCs w:val="28"/>
        </w:rPr>
      </w:pPr>
      <w:r>
        <w:rPr>
          <w:rFonts w:ascii="Times New Roman" w:hAnsi="Times New Roman" w:cs="Times New Roman"/>
          <w:noProof/>
          <w:sz w:val="28"/>
          <w:szCs w:val="28"/>
        </w:rPr>
        <w:t xml:space="preserve">Р = БС + (УПКСЗ х П х </w:t>
      </w:r>
      <w:r>
        <w:rPr>
          <w:rFonts w:ascii="Times New Roman" w:hAnsi="Times New Roman" w:cs="Times New Roman"/>
          <w:noProof/>
          <w:sz w:val="28"/>
          <w:szCs w:val="28"/>
          <w:lang w:val="en-US"/>
        </w:rPr>
        <w:t>S</w:t>
      </w:r>
      <w:r>
        <w:rPr>
          <w:rFonts w:ascii="Times New Roman" w:hAnsi="Times New Roman" w:cs="Times New Roman"/>
          <w:noProof/>
          <w:sz w:val="28"/>
          <w:szCs w:val="28"/>
        </w:rPr>
        <w:t xml:space="preserve">)/12 </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sidRPr="00A950F5">
        <w:rPr>
          <w:rFonts w:ascii="Times New Roman" w:hAnsi="Times New Roman" w:cs="Times New Roman"/>
          <w:sz w:val="28"/>
          <w:szCs w:val="28"/>
        </w:rPr>
        <w:t>где:</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sidRPr="00A950F5">
        <w:rPr>
          <w:rFonts w:ascii="Times New Roman" w:hAnsi="Times New Roman" w:cs="Times New Roman"/>
          <w:sz w:val="28"/>
          <w:szCs w:val="28"/>
        </w:rPr>
        <w:t xml:space="preserve">Р </w:t>
      </w:r>
      <w:r>
        <w:rPr>
          <w:rFonts w:ascii="Times New Roman" w:hAnsi="Times New Roman" w:cs="Times New Roman"/>
          <w:sz w:val="28"/>
          <w:szCs w:val="28"/>
        </w:rPr>
        <w:t xml:space="preserve">– </w:t>
      </w:r>
      <w:r w:rsidRPr="00A950F5">
        <w:rPr>
          <w:rFonts w:ascii="Times New Roman" w:hAnsi="Times New Roman" w:cs="Times New Roman"/>
          <w:sz w:val="28"/>
          <w:szCs w:val="28"/>
        </w:rPr>
        <w:t>размер платы (руб.</w:t>
      </w:r>
      <w:r>
        <w:rPr>
          <w:rFonts w:ascii="Times New Roman" w:hAnsi="Times New Roman" w:cs="Times New Roman"/>
          <w:sz w:val="28"/>
          <w:szCs w:val="28"/>
        </w:rPr>
        <w:t xml:space="preserve"> / месяц</w:t>
      </w:r>
      <w:r w:rsidRPr="00A950F5">
        <w:rPr>
          <w:rFonts w:ascii="Times New Roman" w:hAnsi="Times New Roman" w:cs="Times New Roman"/>
          <w:sz w:val="28"/>
          <w:szCs w:val="28"/>
        </w:rPr>
        <w:t>);</w:t>
      </w:r>
    </w:p>
    <w:p w:rsidR="006E4851"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БС – базовая ставка платы (руб./место);</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УПКСЗ</w:t>
      </w:r>
      <w:r w:rsidRPr="00A950F5">
        <w:rPr>
          <w:rFonts w:ascii="Times New Roman" w:hAnsi="Times New Roman" w:cs="Times New Roman"/>
          <w:sz w:val="28"/>
          <w:szCs w:val="28"/>
        </w:rPr>
        <w:t xml:space="preserve"> - удельный показатель кадастровой стоимости земли для соответствующего кадастрового квартала (руб./кв. м</w:t>
      </w:r>
      <w:r>
        <w:rPr>
          <w:rFonts w:ascii="Times New Roman" w:hAnsi="Times New Roman" w:cs="Times New Roman"/>
          <w:sz w:val="28"/>
          <w:szCs w:val="28"/>
        </w:rPr>
        <w:t>.</w:t>
      </w:r>
      <w:r w:rsidRPr="00A950F5">
        <w:rPr>
          <w:rFonts w:ascii="Times New Roman" w:hAnsi="Times New Roman" w:cs="Times New Roman"/>
          <w:sz w:val="28"/>
          <w:szCs w:val="28"/>
        </w:rPr>
        <w:t>);</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sidRPr="00A950F5">
        <w:rPr>
          <w:rFonts w:ascii="Times New Roman" w:hAnsi="Times New Roman" w:cs="Times New Roman"/>
          <w:sz w:val="28"/>
          <w:szCs w:val="28"/>
        </w:rPr>
        <w:t>П - процент от удельного показателя кадастровой стоимости земли (%);</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sidRPr="00A950F5">
        <w:rPr>
          <w:rFonts w:ascii="Times New Roman" w:hAnsi="Times New Roman" w:cs="Times New Roman"/>
          <w:sz w:val="28"/>
          <w:szCs w:val="28"/>
        </w:rPr>
        <w:t>S - площадь, занимаемая объектом (кв. м</w:t>
      </w:r>
      <w:r>
        <w:rPr>
          <w:rFonts w:ascii="Times New Roman" w:hAnsi="Times New Roman" w:cs="Times New Roman"/>
          <w:sz w:val="28"/>
          <w:szCs w:val="28"/>
        </w:rPr>
        <w:t>.</w:t>
      </w:r>
      <w:r w:rsidRPr="00A950F5">
        <w:rPr>
          <w:rFonts w:ascii="Times New Roman" w:hAnsi="Times New Roman" w:cs="Times New Roman"/>
          <w:sz w:val="28"/>
          <w:szCs w:val="28"/>
        </w:rPr>
        <w:t>);</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950F5">
        <w:rPr>
          <w:rFonts w:ascii="Times New Roman" w:hAnsi="Times New Roman" w:cs="Times New Roman"/>
          <w:sz w:val="28"/>
          <w:szCs w:val="28"/>
        </w:rPr>
        <w:t>Процент от удельного показателя кадастровой стоимости земли устанавливается:</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50F5">
        <w:rPr>
          <w:rFonts w:ascii="Times New Roman" w:hAnsi="Times New Roman" w:cs="Times New Roman"/>
          <w:sz w:val="28"/>
          <w:szCs w:val="28"/>
        </w:rPr>
        <w:t xml:space="preserve">для объектов, реализующих печатную продукцию, только хлеб и хлебобулочные изделия, услуги по ремонту обуви, - в размере </w:t>
      </w:r>
      <w:r>
        <w:rPr>
          <w:rFonts w:ascii="Times New Roman" w:hAnsi="Times New Roman" w:cs="Times New Roman"/>
          <w:sz w:val="28"/>
          <w:szCs w:val="28"/>
        </w:rPr>
        <w:t>5</w:t>
      </w:r>
      <w:r w:rsidRPr="00A950F5">
        <w:rPr>
          <w:rFonts w:ascii="Times New Roman" w:hAnsi="Times New Roman" w:cs="Times New Roman"/>
          <w:sz w:val="28"/>
          <w:szCs w:val="28"/>
        </w:rPr>
        <w:t>%;</w:t>
      </w:r>
    </w:p>
    <w:p w:rsidR="006E4851" w:rsidRPr="00A950F5"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50F5">
        <w:rPr>
          <w:rFonts w:ascii="Times New Roman" w:hAnsi="Times New Roman" w:cs="Times New Roman"/>
          <w:sz w:val="28"/>
          <w:szCs w:val="28"/>
        </w:rPr>
        <w:t xml:space="preserve">для объектов, оказывающих бытовые </w:t>
      </w:r>
      <w:r>
        <w:rPr>
          <w:rFonts w:ascii="Times New Roman" w:hAnsi="Times New Roman" w:cs="Times New Roman"/>
          <w:sz w:val="28"/>
          <w:szCs w:val="28"/>
        </w:rPr>
        <w:t>услуги населению, - в размере 10</w:t>
      </w:r>
      <w:r w:rsidRPr="00A950F5">
        <w:rPr>
          <w:rFonts w:ascii="Times New Roman" w:hAnsi="Times New Roman" w:cs="Times New Roman"/>
          <w:sz w:val="28"/>
          <w:szCs w:val="28"/>
        </w:rPr>
        <w:t>%;</w:t>
      </w:r>
    </w:p>
    <w:p w:rsidR="006E4851"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50F5">
        <w:rPr>
          <w:rFonts w:ascii="Times New Roman" w:hAnsi="Times New Roman" w:cs="Times New Roman"/>
          <w:sz w:val="28"/>
          <w:szCs w:val="28"/>
        </w:rPr>
        <w:t xml:space="preserve">для остальных нестационарных торговых объектов - </w:t>
      </w:r>
      <w:r>
        <w:rPr>
          <w:rFonts w:ascii="Times New Roman" w:hAnsi="Times New Roman" w:cs="Times New Roman"/>
          <w:sz w:val="28"/>
          <w:szCs w:val="28"/>
        </w:rPr>
        <w:t>15</w:t>
      </w:r>
      <w:r w:rsidRPr="00A950F5">
        <w:rPr>
          <w:rFonts w:ascii="Times New Roman" w:hAnsi="Times New Roman" w:cs="Times New Roman"/>
          <w:sz w:val="28"/>
          <w:szCs w:val="28"/>
        </w:rPr>
        <w:t>%.</w:t>
      </w:r>
    </w:p>
    <w:p w:rsidR="006E4851" w:rsidRDefault="006E4851" w:rsidP="00373D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 Размер базовой ставки платы устанавливается в зависимости от специализации нестационарного торгового объекта:</w:t>
      </w:r>
    </w:p>
    <w:p w:rsidR="006E4851" w:rsidRDefault="006E4851" w:rsidP="00373D06">
      <w:pPr>
        <w:pStyle w:val="ConsPlusNormal"/>
        <w:tabs>
          <w:tab w:val="left" w:pos="0"/>
        </w:tabs>
        <w:ind w:firstLine="709"/>
        <w:jc w:val="both"/>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55"/>
        <w:gridCol w:w="5075"/>
        <w:gridCol w:w="3227"/>
      </w:tblGrid>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14"/>
              <w:jc w:val="center"/>
              <w:rPr>
                <w:rFonts w:ascii="Times New Roman" w:hAnsi="Times New Roman" w:cs="Times New Roman"/>
                <w:sz w:val="28"/>
                <w:szCs w:val="28"/>
              </w:rPr>
            </w:pPr>
            <w:r w:rsidRPr="00091169">
              <w:rPr>
                <w:rFonts w:ascii="Times New Roman" w:hAnsi="Times New Roman" w:cs="Times New Roman"/>
                <w:sz w:val="28"/>
                <w:szCs w:val="28"/>
              </w:rPr>
              <w:t xml:space="preserve">N  </w:t>
            </w:r>
            <w:r w:rsidRPr="00091169">
              <w:rPr>
                <w:rFonts w:ascii="Times New Roman" w:hAnsi="Times New Roman" w:cs="Times New Roman"/>
                <w:sz w:val="28"/>
                <w:szCs w:val="28"/>
              </w:rPr>
              <w:br/>
              <w:t>п/п</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Ассортиментный перечень</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 xml:space="preserve">Базовая </w:t>
            </w:r>
            <w:r>
              <w:rPr>
                <w:rFonts w:ascii="Times New Roman" w:hAnsi="Times New Roman" w:cs="Times New Roman"/>
                <w:sz w:val="28"/>
                <w:szCs w:val="28"/>
              </w:rPr>
              <w:t>ставка</w:t>
            </w:r>
            <w:r w:rsidRPr="00091169">
              <w:rPr>
                <w:rFonts w:ascii="Times New Roman" w:hAnsi="Times New Roman" w:cs="Times New Roman"/>
                <w:sz w:val="28"/>
                <w:szCs w:val="28"/>
              </w:rPr>
              <w:t xml:space="preserve"> </w:t>
            </w:r>
            <w:r>
              <w:rPr>
                <w:rFonts w:ascii="Times New Roman" w:hAnsi="Times New Roman" w:cs="Times New Roman"/>
                <w:sz w:val="28"/>
                <w:szCs w:val="28"/>
              </w:rPr>
              <w:t xml:space="preserve">платы </w:t>
            </w:r>
            <w:r w:rsidRPr="00091169">
              <w:rPr>
                <w:rFonts w:ascii="Times New Roman" w:hAnsi="Times New Roman" w:cs="Times New Roman"/>
                <w:sz w:val="28"/>
                <w:szCs w:val="28"/>
              </w:rPr>
              <w:t>(руб./</w:t>
            </w:r>
            <w:r>
              <w:rPr>
                <w:rFonts w:ascii="Times New Roman" w:hAnsi="Times New Roman" w:cs="Times New Roman"/>
                <w:sz w:val="28"/>
                <w:szCs w:val="28"/>
              </w:rPr>
              <w:t>место</w:t>
            </w:r>
            <w:r w:rsidRPr="00091169">
              <w:rPr>
                <w:rFonts w:ascii="Times New Roman" w:hAnsi="Times New Roman" w:cs="Times New Roman"/>
                <w:sz w:val="28"/>
                <w:szCs w:val="28"/>
              </w:rPr>
              <w:t>) в месяц</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14"/>
              <w:jc w:val="center"/>
              <w:rPr>
                <w:rFonts w:ascii="Times New Roman" w:hAnsi="Times New Roman" w:cs="Times New Roman"/>
                <w:sz w:val="28"/>
                <w:szCs w:val="28"/>
              </w:rPr>
            </w:pPr>
            <w:r w:rsidRPr="00091169">
              <w:rPr>
                <w:rFonts w:ascii="Times New Roman" w:hAnsi="Times New Roman" w:cs="Times New Roman"/>
                <w:sz w:val="28"/>
                <w:szCs w:val="28"/>
              </w:rPr>
              <w:t>1.</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28"/>
              <w:jc w:val="center"/>
              <w:rPr>
                <w:rFonts w:ascii="Times New Roman" w:hAnsi="Times New Roman" w:cs="Times New Roman"/>
                <w:sz w:val="28"/>
                <w:szCs w:val="28"/>
              </w:rPr>
            </w:pPr>
            <w:r w:rsidRPr="00091169">
              <w:rPr>
                <w:rFonts w:ascii="Times New Roman" w:hAnsi="Times New Roman" w:cs="Times New Roman"/>
                <w:sz w:val="28"/>
                <w:szCs w:val="28"/>
              </w:rPr>
              <w:t>Продовольственные товары (в том числе </w:t>
            </w:r>
            <w:r w:rsidRPr="00091169">
              <w:rPr>
                <w:rFonts w:ascii="Times New Roman" w:hAnsi="Times New Roman" w:cs="Times New Roman"/>
                <w:sz w:val="28"/>
                <w:szCs w:val="28"/>
              </w:rPr>
              <w:br/>
              <w:t>общественное питание)</w:t>
            </w:r>
            <w:r>
              <w:rPr>
                <w:rFonts w:ascii="Times New Roman" w:hAnsi="Times New Roman" w:cs="Times New Roman"/>
                <w:sz w:val="28"/>
                <w:szCs w:val="28"/>
              </w:rPr>
              <w:t>:</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both"/>
              <w:rPr>
                <w:rFonts w:ascii="Times New Roman" w:hAnsi="Times New Roman" w:cs="Times New Roman"/>
                <w:sz w:val="28"/>
                <w:szCs w:val="28"/>
              </w:rPr>
            </w:pPr>
            <w:r w:rsidRPr="00091169">
              <w:rPr>
                <w:rFonts w:ascii="Times New Roman" w:hAnsi="Times New Roman" w:cs="Times New Roman"/>
                <w:sz w:val="28"/>
                <w:szCs w:val="28"/>
              </w:rPr>
              <w:t> </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28"/>
              <w:jc w:val="center"/>
              <w:rPr>
                <w:rFonts w:ascii="Times New Roman" w:hAnsi="Times New Roman" w:cs="Times New Roman"/>
                <w:sz w:val="28"/>
                <w:szCs w:val="28"/>
              </w:rPr>
            </w:pPr>
            <w:r w:rsidRPr="00091169">
              <w:rPr>
                <w:rFonts w:ascii="Times New Roman" w:hAnsi="Times New Roman" w:cs="Times New Roman"/>
                <w:sz w:val="28"/>
                <w:szCs w:val="28"/>
              </w:rPr>
              <w:t>Мясная гастрономия</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700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28"/>
              <w:jc w:val="center"/>
              <w:rPr>
                <w:rFonts w:ascii="Times New Roman" w:hAnsi="Times New Roman" w:cs="Times New Roman"/>
                <w:sz w:val="28"/>
                <w:szCs w:val="28"/>
              </w:rPr>
            </w:pPr>
            <w:r w:rsidRPr="00091169">
              <w:rPr>
                <w:rFonts w:ascii="Times New Roman" w:hAnsi="Times New Roman" w:cs="Times New Roman"/>
                <w:sz w:val="28"/>
                <w:szCs w:val="28"/>
              </w:rPr>
              <w:t>Рыба и рыбопродукты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500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Безалкогольные прохладительные напитки,</w:t>
            </w:r>
            <w:r>
              <w:rPr>
                <w:rFonts w:ascii="Times New Roman" w:hAnsi="Times New Roman" w:cs="Times New Roman"/>
                <w:sz w:val="28"/>
                <w:szCs w:val="28"/>
              </w:rPr>
              <w:t xml:space="preserve"> </w:t>
            </w:r>
            <w:r w:rsidRPr="00091169">
              <w:rPr>
                <w:rFonts w:ascii="Times New Roman" w:hAnsi="Times New Roman" w:cs="Times New Roman"/>
                <w:sz w:val="28"/>
                <w:szCs w:val="28"/>
              </w:rPr>
              <w:t>соки, квас, мороженое в упаковке  </w:t>
            </w:r>
            <w:r>
              <w:rPr>
                <w:rFonts w:ascii="Times New Roman" w:hAnsi="Times New Roman" w:cs="Times New Roman"/>
                <w:sz w:val="28"/>
                <w:szCs w:val="28"/>
              </w:rPr>
              <w:t>(</w:t>
            </w:r>
            <w:r w:rsidRPr="00091169">
              <w:rPr>
                <w:rFonts w:ascii="Times New Roman" w:hAnsi="Times New Roman" w:cs="Times New Roman"/>
                <w:sz w:val="28"/>
                <w:szCs w:val="28"/>
              </w:rPr>
              <w:t>без продажи сигарет и пива)</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1000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Хлеб и хлебобулочные изделия</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500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Молоко и молокопродукты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500</w:t>
            </w:r>
          </w:p>
        </w:tc>
      </w:tr>
      <w:tr w:rsidR="006E4851" w:rsidRPr="00091169" w:rsidTr="00F01C7B">
        <w:tc>
          <w:tcPr>
            <w:tcW w:w="960" w:type="dxa"/>
            <w:tcBorders>
              <w:top w:val="outset" w:sz="6" w:space="0" w:color="auto"/>
              <w:bottom w:val="outset" w:sz="6" w:space="0" w:color="auto"/>
              <w:right w:val="outset" w:sz="6" w:space="0" w:color="auto"/>
            </w:tcBorders>
            <w:vAlign w:val="center"/>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Овощи-фрукты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1000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Бахчевые культуры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1000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88"/>
              <w:jc w:val="center"/>
              <w:rPr>
                <w:rFonts w:ascii="Times New Roman" w:hAnsi="Times New Roman" w:cs="Times New Roman"/>
                <w:sz w:val="28"/>
                <w:szCs w:val="28"/>
              </w:rPr>
            </w:pPr>
            <w:r w:rsidRPr="00091169">
              <w:rPr>
                <w:rFonts w:ascii="Times New Roman" w:hAnsi="Times New Roman" w:cs="Times New Roman"/>
                <w:sz w:val="28"/>
                <w:szCs w:val="28"/>
              </w:rPr>
              <w:t>2.</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Непродовольственные товары: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 xml:space="preserve">Печатная продукция </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500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Сувениры, игрушки, детские игры, изделия  народных промыслов, аттракционы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1000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Цветы, многолетние и однолетние растения, рассада</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700</w:t>
            </w:r>
          </w:p>
        </w:tc>
      </w:tr>
      <w:tr w:rsidR="006E4851" w:rsidRPr="00091169" w:rsidTr="00F01C7B">
        <w:trPr>
          <w:trHeight w:val="239"/>
        </w:trPr>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Посадочные материалы</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700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Одежда, галантерея, хозяйственные товары  и т.п.</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1500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88"/>
              <w:jc w:val="center"/>
              <w:rPr>
                <w:rFonts w:ascii="Times New Roman" w:hAnsi="Times New Roman" w:cs="Times New Roman"/>
                <w:sz w:val="28"/>
                <w:szCs w:val="28"/>
              </w:rPr>
            </w:pPr>
            <w:r w:rsidRPr="00091169">
              <w:rPr>
                <w:rFonts w:ascii="Times New Roman" w:hAnsi="Times New Roman" w:cs="Times New Roman"/>
                <w:sz w:val="28"/>
                <w:szCs w:val="28"/>
              </w:rPr>
              <w:t>3.</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Бытовые услуги</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500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88"/>
              <w:jc w:val="center"/>
              <w:rPr>
                <w:rFonts w:ascii="Times New Roman" w:hAnsi="Times New Roman" w:cs="Times New Roman"/>
                <w:sz w:val="28"/>
                <w:szCs w:val="28"/>
              </w:rPr>
            </w:pPr>
            <w:r w:rsidRPr="00091169">
              <w:rPr>
                <w:rFonts w:ascii="Times New Roman" w:hAnsi="Times New Roman" w:cs="Times New Roman"/>
                <w:sz w:val="28"/>
                <w:szCs w:val="28"/>
              </w:rPr>
              <w:t>4.</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Услуги по подключению сотовой связи, лоточная торговля</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1500</w:t>
            </w:r>
          </w:p>
        </w:tc>
      </w:tr>
      <w:tr w:rsidR="006E4851" w:rsidRPr="00091169" w:rsidTr="00F01C7B">
        <w:tc>
          <w:tcPr>
            <w:tcW w:w="960" w:type="dxa"/>
            <w:tcBorders>
              <w:top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188"/>
              <w:jc w:val="center"/>
              <w:rPr>
                <w:rFonts w:ascii="Times New Roman" w:hAnsi="Times New Roman" w:cs="Times New Roman"/>
                <w:sz w:val="28"/>
                <w:szCs w:val="28"/>
              </w:rPr>
            </w:pPr>
            <w:r w:rsidRPr="00091169">
              <w:rPr>
                <w:rFonts w:ascii="Times New Roman" w:hAnsi="Times New Roman" w:cs="Times New Roman"/>
                <w:sz w:val="28"/>
                <w:szCs w:val="28"/>
              </w:rPr>
              <w:t>5.</w:t>
            </w:r>
          </w:p>
        </w:tc>
        <w:tc>
          <w:tcPr>
            <w:tcW w:w="5131" w:type="dxa"/>
            <w:tcBorders>
              <w:top w:val="outset" w:sz="6" w:space="0" w:color="auto"/>
              <w:left w:val="outset" w:sz="6" w:space="0" w:color="auto"/>
              <w:bottom w:val="outset" w:sz="6" w:space="0" w:color="auto"/>
              <w:right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sidRPr="00091169">
              <w:rPr>
                <w:rFonts w:ascii="Times New Roman" w:hAnsi="Times New Roman" w:cs="Times New Roman"/>
                <w:sz w:val="28"/>
                <w:szCs w:val="28"/>
              </w:rPr>
              <w:t>Прочие услуги</w:t>
            </w:r>
          </w:p>
        </w:tc>
        <w:tc>
          <w:tcPr>
            <w:tcW w:w="3280" w:type="dxa"/>
            <w:tcBorders>
              <w:top w:val="outset" w:sz="6" w:space="0" w:color="auto"/>
              <w:left w:val="outset" w:sz="6" w:space="0" w:color="auto"/>
              <w:bottom w:val="outset" w:sz="6" w:space="0" w:color="auto"/>
            </w:tcBorders>
          </w:tcPr>
          <w:p w:rsidR="006E4851" w:rsidRPr="00091169" w:rsidRDefault="006E4851" w:rsidP="00F01C7B">
            <w:pPr>
              <w:pStyle w:val="ConsPlusNormal"/>
              <w:tabs>
                <w:tab w:val="left" w:pos="0"/>
              </w:tabs>
              <w:ind w:right="26" w:firstLine="709"/>
              <w:jc w:val="center"/>
              <w:rPr>
                <w:rFonts w:ascii="Times New Roman" w:hAnsi="Times New Roman" w:cs="Times New Roman"/>
                <w:sz w:val="28"/>
                <w:szCs w:val="28"/>
              </w:rPr>
            </w:pPr>
            <w:r>
              <w:rPr>
                <w:rFonts w:ascii="Times New Roman" w:hAnsi="Times New Roman" w:cs="Times New Roman"/>
                <w:sz w:val="28"/>
                <w:szCs w:val="28"/>
              </w:rPr>
              <w:t>1500</w:t>
            </w:r>
          </w:p>
        </w:tc>
      </w:tr>
    </w:tbl>
    <w:p w:rsidR="006E4851" w:rsidRDefault="006E4851" w:rsidP="00373D06">
      <w:pPr>
        <w:pStyle w:val="ConsPlusNormal"/>
        <w:tabs>
          <w:tab w:val="left" w:pos="0"/>
        </w:tabs>
        <w:ind w:firstLine="709"/>
        <w:jc w:val="both"/>
        <w:rPr>
          <w:rFonts w:ascii="Times New Roman" w:hAnsi="Times New Roman" w:cs="Times New Roman"/>
          <w:sz w:val="28"/>
          <w:szCs w:val="28"/>
        </w:rPr>
      </w:pPr>
    </w:p>
    <w:p w:rsidR="006E4851" w:rsidRDefault="006E4851" w:rsidP="00373D06">
      <w:pPr>
        <w:pStyle w:val="ConsPlusNormal"/>
        <w:tabs>
          <w:tab w:val="left" w:pos="0"/>
        </w:tabs>
        <w:ind w:firstLine="709"/>
        <w:jc w:val="both"/>
        <w:rPr>
          <w:rFonts w:ascii="Times New Roman" w:hAnsi="Times New Roman" w:cs="Times New Roman"/>
          <w:sz w:val="28"/>
          <w:szCs w:val="28"/>
        </w:rPr>
      </w:pPr>
    </w:p>
    <w:p w:rsidR="006E4851" w:rsidRDefault="006E4851" w:rsidP="00373D06">
      <w:pPr>
        <w:pStyle w:val="ConsPlusNormal"/>
        <w:tabs>
          <w:tab w:val="left" w:pos="0"/>
        </w:tabs>
        <w:ind w:firstLine="709"/>
        <w:jc w:val="both"/>
        <w:rPr>
          <w:rFonts w:ascii="Times New Roman" w:hAnsi="Times New Roman" w:cs="Times New Roman"/>
          <w:sz w:val="28"/>
          <w:szCs w:val="28"/>
        </w:rPr>
      </w:pPr>
    </w:p>
    <w:p w:rsidR="006E4851" w:rsidRDefault="006E4851" w:rsidP="00373D06">
      <w:pPr>
        <w:pStyle w:val="ConsPlusNormal"/>
        <w:tabs>
          <w:tab w:val="left" w:pos="0"/>
        </w:tabs>
        <w:ind w:firstLine="709"/>
        <w:jc w:val="both"/>
        <w:rPr>
          <w:rFonts w:ascii="Times New Roman" w:hAnsi="Times New Roman" w:cs="Times New Roman"/>
          <w:sz w:val="28"/>
          <w:szCs w:val="28"/>
        </w:rPr>
      </w:pPr>
    </w:p>
    <w:p w:rsidR="006E4851" w:rsidRDefault="006E4851" w:rsidP="00373D06">
      <w:pPr>
        <w:spacing w:after="0" w:line="240" w:lineRule="exact"/>
        <w:rPr>
          <w:rFonts w:ascii="Times New Roman" w:hAnsi="Times New Roman"/>
          <w:sz w:val="28"/>
          <w:szCs w:val="28"/>
        </w:rPr>
      </w:pPr>
      <w:r w:rsidRPr="00FE3BC0">
        <w:rPr>
          <w:rFonts w:ascii="Times New Roman" w:hAnsi="Times New Roman"/>
          <w:sz w:val="28"/>
          <w:szCs w:val="28"/>
        </w:rPr>
        <w:t xml:space="preserve">Глава </w:t>
      </w:r>
      <w:r>
        <w:rPr>
          <w:rFonts w:ascii="Times New Roman" w:hAnsi="Times New Roman"/>
          <w:sz w:val="28"/>
          <w:szCs w:val="28"/>
        </w:rPr>
        <w:t xml:space="preserve">городского поселения </w:t>
      </w:r>
    </w:p>
    <w:p w:rsidR="006E4851" w:rsidRPr="00FE3BC0" w:rsidRDefault="006E4851" w:rsidP="00373D06">
      <w:pPr>
        <w:spacing w:after="0" w:line="240" w:lineRule="exact"/>
        <w:rPr>
          <w:rFonts w:ascii="Times New Roman" w:hAnsi="Times New Roman"/>
          <w:sz w:val="28"/>
          <w:szCs w:val="28"/>
        </w:rPr>
      </w:pPr>
      <w:r>
        <w:rPr>
          <w:rFonts w:ascii="Times New Roman" w:hAnsi="Times New Roman"/>
          <w:sz w:val="28"/>
          <w:szCs w:val="28"/>
        </w:rPr>
        <w:t xml:space="preserve">«Город Советская Гавань»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E3BC0">
        <w:rPr>
          <w:rFonts w:ascii="Times New Roman" w:hAnsi="Times New Roman"/>
          <w:sz w:val="28"/>
          <w:szCs w:val="28"/>
        </w:rPr>
        <w:t>П.Ю. Боровский</w:t>
      </w:r>
    </w:p>
    <w:p w:rsidR="006E4851" w:rsidRDefault="006E4851" w:rsidP="00373D06">
      <w:pPr>
        <w:pStyle w:val="ConsPlusNormal"/>
        <w:tabs>
          <w:tab w:val="left" w:pos="0"/>
        </w:tabs>
        <w:ind w:firstLine="709"/>
        <w:jc w:val="both"/>
        <w:rPr>
          <w:rFonts w:ascii="Times New Roman" w:hAnsi="Times New Roman" w:cs="Times New Roman"/>
          <w:sz w:val="28"/>
          <w:szCs w:val="28"/>
        </w:rPr>
      </w:pPr>
    </w:p>
    <w:p w:rsidR="006E4851" w:rsidRDefault="006E4851" w:rsidP="00373D06">
      <w:pPr>
        <w:spacing w:after="0" w:line="240" w:lineRule="exact"/>
        <w:rPr>
          <w:rFonts w:ascii="Times New Roman" w:hAnsi="Times New Roman"/>
          <w:sz w:val="28"/>
          <w:szCs w:val="28"/>
        </w:rPr>
      </w:pPr>
    </w:p>
    <w:sectPr w:rsidR="006E4851" w:rsidSect="00373D06">
      <w:pgSz w:w="11906" w:h="16838"/>
      <w:pgMar w:top="1134" w:right="68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EA0"/>
    <w:multiLevelType w:val="multilevel"/>
    <w:tmpl w:val="8C9A888C"/>
    <w:lvl w:ilvl="0">
      <w:start w:val="1"/>
      <w:numFmt w:val="decimal"/>
      <w:lvlText w:val="%1."/>
      <w:lvlJc w:val="left"/>
      <w:pPr>
        <w:ind w:left="1069" w:hanging="360"/>
      </w:pPr>
      <w:rPr>
        <w:rFonts w:cs="Times New Roman" w:hint="default"/>
      </w:rPr>
    </w:lvl>
    <w:lvl w:ilvl="1">
      <w:start w:val="1"/>
      <w:numFmt w:val="decimal"/>
      <w:isLgl/>
      <w:lvlText w:val="%1.%2."/>
      <w:lvlJc w:val="left"/>
      <w:pPr>
        <w:ind w:left="1070" w:hanging="360"/>
      </w:pPr>
      <w:rPr>
        <w:rFonts w:ascii="Times New Roman" w:eastAsia="Times New Roman" w:hAnsi="Times New Roman" w:cs="Times New Roman"/>
        <w:sz w:val="28"/>
        <w:szCs w:val="28"/>
      </w:rPr>
    </w:lvl>
    <w:lvl w:ilvl="2">
      <w:start w:val="1"/>
      <w:numFmt w:val="decimal"/>
      <w:isLgl/>
      <w:lvlText w:val="%1.%2.%3."/>
      <w:lvlJc w:val="left"/>
      <w:pPr>
        <w:ind w:left="2149" w:hanging="720"/>
      </w:pPr>
      <w:rPr>
        <w:rFonts w:ascii="Arial" w:hAnsi="Arial" w:cs="Arial" w:hint="default"/>
        <w:sz w:val="20"/>
      </w:rPr>
    </w:lvl>
    <w:lvl w:ilvl="3">
      <w:start w:val="1"/>
      <w:numFmt w:val="decimal"/>
      <w:isLgl/>
      <w:lvlText w:val="%1.%2.%3.%4."/>
      <w:lvlJc w:val="left"/>
      <w:pPr>
        <w:ind w:left="2509" w:hanging="720"/>
      </w:pPr>
      <w:rPr>
        <w:rFonts w:ascii="Arial" w:hAnsi="Arial" w:cs="Arial" w:hint="default"/>
        <w:sz w:val="20"/>
      </w:rPr>
    </w:lvl>
    <w:lvl w:ilvl="4">
      <w:start w:val="1"/>
      <w:numFmt w:val="decimal"/>
      <w:isLgl/>
      <w:lvlText w:val="%1.%2.%3.%4.%5."/>
      <w:lvlJc w:val="left"/>
      <w:pPr>
        <w:ind w:left="3229" w:hanging="1080"/>
      </w:pPr>
      <w:rPr>
        <w:rFonts w:ascii="Arial" w:hAnsi="Arial" w:cs="Arial" w:hint="default"/>
        <w:sz w:val="20"/>
      </w:rPr>
    </w:lvl>
    <w:lvl w:ilvl="5">
      <w:start w:val="1"/>
      <w:numFmt w:val="decimal"/>
      <w:isLgl/>
      <w:lvlText w:val="%1.%2.%3.%4.%5.%6."/>
      <w:lvlJc w:val="left"/>
      <w:pPr>
        <w:ind w:left="3589" w:hanging="1080"/>
      </w:pPr>
      <w:rPr>
        <w:rFonts w:ascii="Arial" w:hAnsi="Arial" w:cs="Arial" w:hint="default"/>
        <w:sz w:val="20"/>
      </w:rPr>
    </w:lvl>
    <w:lvl w:ilvl="6">
      <w:start w:val="1"/>
      <w:numFmt w:val="decimal"/>
      <w:isLgl/>
      <w:lvlText w:val="%1.%2.%3.%4.%5.%6.%7."/>
      <w:lvlJc w:val="left"/>
      <w:pPr>
        <w:ind w:left="4309" w:hanging="1440"/>
      </w:pPr>
      <w:rPr>
        <w:rFonts w:ascii="Arial" w:hAnsi="Arial" w:cs="Arial" w:hint="default"/>
        <w:sz w:val="20"/>
      </w:rPr>
    </w:lvl>
    <w:lvl w:ilvl="7">
      <w:start w:val="1"/>
      <w:numFmt w:val="decimal"/>
      <w:isLgl/>
      <w:lvlText w:val="%1.%2.%3.%4.%5.%6.%7.%8."/>
      <w:lvlJc w:val="left"/>
      <w:pPr>
        <w:ind w:left="4669" w:hanging="1440"/>
      </w:pPr>
      <w:rPr>
        <w:rFonts w:ascii="Arial" w:hAnsi="Arial" w:cs="Arial" w:hint="default"/>
        <w:sz w:val="20"/>
      </w:rPr>
    </w:lvl>
    <w:lvl w:ilvl="8">
      <w:start w:val="1"/>
      <w:numFmt w:val="decimal"/>
      <w:isLgl/>
      <w:lvlText w:val="%1.%2.%3.%4.%5.%6.%7.%8.%9."/>
      <w:lvlJc w:val="left"/>
      <w:pPr>
        <w:ind w:left="5389" w:hanging="1800"/>
      </w:pPr>
      <w:rPr>
        <w:rFonts w:ascii="Arial" w:hAnsi="Arial" w:cs="Arial" w:hint="default"/>
        <w:sz w:val="20"/>
      </w:rPr>
    </w:lvl>
  </w:abstractNum>
  <w:abstractNum w:abstractNumId="1">
    <w:nsid w:val="38A1333F"/>
    <w:multiLevelType w:val="hybridMultilevel"/>
    <w:tmpl w:val="18D2B578"/>
    <w:lvl w:ilvl="0" w:tplc="4FD4FCE8">
      <w:start w:val="3"/>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A5F"/>
    <w:rsid w:val="00025469"/>
    <w:rsid w:val="00040E24"/>
    <w:rsid w:val="00085B96"/>
    <w:rsid w:val="00091169"/>
    <w:rsid w:val="000B6BBA"/>
    <w:rsid w:val="000D04C2"/>
    <w:rsid w:val="001255C6"/>
    <w:rsid w:val="0017027E"/>
    <w:rsid w:val="001710AE"/>
    <w:rsid w:val="001E019B"/>
    <w:rsid w:val="00210A39"/>
    <w:rsid w:val="00221F7D"/>
    <w:rsid w:val="0025422F"/>
    <w:rsid w:val="0026561D"/>
    <w:rsid w:val="00274B3E"/>
    <w:rsid w:val="002C3BD2"/>
    <w:rsid w:val="003310F4"/>
    <w:rsid w:val="00346F91"/>
    <w:rsid w:val="0035126C"/>
    <w:rsid w:val="00373D06"/>
    <w:rsid w:val="003A63C6"/>
    <w:rsid w:val="003D42AE"/>
    <w:rsid w:val="003F3166"/>
    <w:rsid w:val="004025B1"/>
    <w:rsid w:val="00437054"/>
    <w:rsid w:val="004A5BD3"/>
    <w:rsid w:val="004F63CD"/>
    <w:rsid w:val="004F669A"/>
    <w:rsid w:val="00584040"/>
    <w:rsid w:val="005D1A24"/>
    <w:rsid w:val="005D245D"/>
    <w:rsid w:val="0060344F"/>
    <w:rsid w:val="00676EC5"/>
    <w:rsid w:val="006A355D"/>
    <w:rsid w:val="006B7035"/>
    <w:rsid w:val="006C3267"/>
    <w:rsid w:val="006E4851"/>
    <w:rsid w:val="006E5D4A"/>
    <w:rsid w:val="00711565"/>
    <w:rsid w:val="00715BE4"/>
    <w:rsid w:val="00733ED3"/>
    <w:rsid w:val="007440DD"/>
    <w:rsid w:val="00755421"/>
    <w:rsid w:val="0076266B"/>
    <w:rsid w:val="007E08B2"/>
    <w:rsid w:val="007F059F"/>
    <w:rsid w:val="007F520C"/>
    <w:rsid w:val="00801797"/>
    <w:rsid w:val="00805D9B"/>
    <w:rsid w:val="00811F56"/>
    <w:rsid w:val="00812D27"/>
    <w:rsid w:val="00855AC5"/>
    <w:rsid w:val="00881490"/>
    <w:rsid w:val="008A5786"/>
    <w:rsid w:val="008C1A60"/>
    <w:rsid w:val="008E408A"/>
    <w:rsid w:val="00906B97"/>
    <w:rsid w:val="00927CED"/>
    <w:rsid w:val="00944A7F"/>
    <w:rsid w:val="0097031B"/>
    <w:rsid w:val="00981F8D"/>
    <w:rsid w:val="00983B1E"/>
    <w:rsid w:val="009D1495"/>
    <w:rsid w:val="009D5A0A"/>
    <w:rsid w:val="00A15BB7"/>
    <w:rsid w:val="00A30977"/>
    <w:rsid w:val="00A80308"/>
    <w:rsid w:val="00A9011B"/>
    <w:rsid w:val="00A950F5"/>
    <w:rsid w:val="00A96698"/>
    <w:rsid w:val="00AB26AC"/>
    <w:rsid w:val="00AF60C4"/>
    <w:rsid w:val="00B411A4"/>
    <w:rsid w:val="00B63ABF"/>
    <w:rsid w:val="00B75798"/>
    <w:rsid w:val="00B92C99"/>
    <w:rsid w:val="00B958C2"/>
    <w:rsid w:val="00BB1214"/>
    <w:rsid w:val="00BB2F7A"/>
    <w:rsid w:val="00BE52A5"/>
    <w:rsid w:val="00BF1D99"/>
    <w:rsid w:val="00C13761"/>
    <w:rsid w:val="00C25FA2"/>
    <w:rsid w:val="00C4305A"/>
    <w:rsid w:val="00CD0585"/>
    <w:rsid w:val="00CD4CB6"/>
    <w:rsid w:val="00CE32D5"/>
    <w:rsid w:val="00D03174"/>
    <w:rsid w:val="00D50229"/>
    <w:rsid w:val="00D50869"/>
    <w:rsid w:val="00D7713C"/>
    <w:rsid w:val="00DD2CFC"/>
    <w:rsid w:val="00E43D36"/>
    <w:rsid w:val="00E66AF0"/>
    <w:rsid w:val="00E815E2"/>
    <w:rsid w:val="00EB190C"/>
    <w:rsid w:val="00EB73F5"/>
    <w:rsid w:val="00EE454A"/>
    <w:rsid w:val="00EF36B0"/>
    <w:rsid w:val="00F01C7B"/>
    <w:rsid w:val="00F171E7"/>
    <w:rsid w:val="00F2052B"/>
    <w:rsid w:val="00F4590A"/>
    <w:rsid w:val="00F67547"/>
    <w:rsid w:val="00F8558D"/>
    <w:rsid w:val="00FE3BC0"/>
    <w:rsid w:val="00FF1A5F"/>
    <w:rsid w:val="00FF3155"/>
    <w:rsid w:val="00FF7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F1A5F"/>
    <w:pPr>
      <w:widowControl w:val="0"/>
      <w:autoSpaceDE w:val="0"/>
      <w:autoSpaceDN w:val="0"/>
      <w:adjustRightInd w:val="0"/>
    </w:pPr>
    <w:rPr>
      <w:rFonts w:ascii="Arial" w:hAnsi="Arial" w:cs="Arial"/>
      <w:sz w:val="20"/>
      <w:szCs w:val="20"/>
    </w:rPr>
  </w:style>
  <w:style w:type="paragraph" w:styleId="NoSpacing">
    <w:name w:val="No Spacing"/>
    <w:uiPriority w:val="99"/>
    <w:qFormat/>
    <w:rsid w:val="00FF1A5F"/>
    <w:rPr>
      <w:lang w:eastAsia="en-US"/>
    </w:rPr>
  </w:style>
  <w:style w:type="character" w:styleId="Hyperlink">
    <w:name w:val="Hyperlink"/>
    <w:basedOn w:val="DefaultParagraphFont"/>
    <w:uiPriority w:val="99"/>
    <w:semiHidden/>
    <w:rsid w:val="00801797"/>
    <w:rPr>
      <w:rFonts w:cs="Times New Roman"/>
      <w:color w:val="0000FF"/>
      <w:u w:val="single"/>
    </w:rPr>
  </w:style>
  <w:style w:type="paragraph" w:styleId="ListParagraph">
    <w:name w:val="List Paragraph"/>
    <w:basedOn w:val="Normal"/>
    <w:uiPriority w:val="99"/>
    <w:qFormat/>
    <w:rsid w:val="00801797"/>
    <w:pPr>
      <w:ind w:left="720"/>
      <w:contextualSpacing/>
    </w:pPr>
  </w:style>
  <w:style w:type="paragraph" w:styleId="BalloonText">
    <w:name w:val="Balloon Text"/>
    <w:basedOn w:val="Normal"/>
    <w:link w:val="BalloonTextChar"/>
    <w:uiPriority w:val="99"/>
    <w:semiHidden/>
    <w:rsid w:val="003F3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F7D"/>
    <w:rPr>
      <w:rFonts w:ascii="Times New Roman" w:hAnsi="Times New Roman" w:cs="Times New Roman"/>
      <w:sz w:val="2"/>
    </w:rPr>
  </w:style>
  <w:style w:type="paragraph" w:styleId="BodyText2">
    <w:name w:val="Body Text 2"/>
    <w:basedOn w:val="Normal"/>
    <w:link w:val="BodyText2Char"/>
    <w:uiPriority w:val="99"/>
    <w:rsid w:val="00373D06"/>
    <w:pPr>
      <w:spacing w:after="0" w:line="240" w:lineRule="auto"/>
      <w:jc w:val="both"/>
    </w:pPr>
    <w:rPr>
      <w:rFonts w:ascii="Times New Roman" w:hAnsi="Times New Roman"/>
      <w:b/>
      <w:sz w:val="24"/>
      <w:szCs w:val="20"/>
      <w:lang w:val="en-US"/>
    </w:rPr>
  </w:style>
  <w:style w:type="character" w:customStyle="1" w:styleId="BodyText2Char">
    <w:name w:val="Body Text 2 Char"/>
    <w:basedOn w:val="DefaultParagraphFont"/>
    <w:link w:val="BodyText2"/>
    <w:uiPriority w:val="99"/>
    <w:locked/>
    <w:rsid w:val="00373D06"/>
    <w:rPr>
      <w:rFonts w:cs="Times New Roman"/>
      <w:b/>
      <w:sz w:val="24"/>
      <w:lang w:val="en-US" w:eastAsia="ru-RU" w:bidi="ar-SA"/>
    </w:rPr>
  </w:style>
  <w:style w:type="paragraph" w:styleId="NormalWeb">
    <w:name w:val="Normal (Web)"/>
    <w:basedOn w:val="Normal"/>
    <w:uiPriority w:val="99"/>
    <w:rsid w:val="00373D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473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0E8D3A0C3099D44E7F7688BE44B3648B5DD735F091D7EF47A1BE2ACs9V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D0E8D3A0C3099D44E7F7688BE44B3648B5DD7D530C1D7EF47A1BE2AC9E45C5BC86ED66C5DC9791s1VDA" TargetMode="External"/><Relationship Id="rId12" Type="http://schemas.openxmlformats.org/officeDocument/2006/relationships/hyperlink" Target="http://www.admsovga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D0E8D3A0C3099D44E7F7688BE44B3648B5DD735F091D7EF47A1BE2ACs9VEA" TargetMode="External"/><Relationship Id="rId11" Type="http://schemas.openxmlformats.org/officeDocument/2006/relationships/hyperlink" Target="http://www.admsovgav.ru" TargetMode="External"/><Relationship Id="rId5" Type="http://schemas.openxmlformats.org/officeDocument/2006/relationships/hyperlink" Target="consultantplus://offline/ref=83D0E8D3A0C3099D44E7F7688BE44B3648B5DD7D530C1D7EF47A1BE2AC9E45C5BC86ED66C5DC9791s1VDA" TargetMode="External"/><Relationship Id="rId10" Type="http://schemas.openxmlformats.org/officeDocument/2006/relationships/hyperlink" Target="http://www.admsovgav.ru" TargetMode="External"/><Relationship Id="rId4" Type="http://schemas.openxmlformats.org/officeDocument/2006/relationships/webSettings" Target="webSettings.xml"/><Relationship Id="rId9" Type="http://schemas.openxmlformats.org/officeDocument/2006/relationships/hyperlink" Target="http://www.admsovga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14</Pages>
  <Words>4309</Words>
  <Characters>24563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Зуля</dc:creator>
  <cp:keywords/>
  <dc:description/>
  <cp:lastModifiedBy>Латыпова</cp:lastModifiedBy>
  <cp:revision>36</cp:revision>
  <cp:lastPrinted>2015-06-29T04:06:00Z</cp:lastPrinted>
  <dcterms:created xsi:type="dcterms:W3CDTF">2015-06-14T04:43:00Z</dcterms:created>
  <dcterms:modified xsi:type="dcterms:W3CDTF">2015-08-20T11:25:00Z</dcterms:modified>
</cp:coreProperties>
</file>